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柳州市</w:t>
      </w:r>
      <w:r>
        <w:rPr>
          <w:rFonts w:hint="eastAsia" w:ascii="方正小标宋简体" w:hAnsi="方正小标宋简体" w:eastAsia="方正小标宋简体" w:cs="方正小标宋简体"/>
          <w:sz w:val="40"/>
          <w:szCs w:val="40"/>
          <w:lang w:eastAsia="zh-CN"/>
        </w:rPr>
        <w:t>市场监督管理局</w:t>
      </w:r>
      <w:r>
        <w:rPr>
          <w:rFonts w:hint="eastAsia" w:ascii="方正小标宋简体" w:hAnsi="方正小标宋简体" w:eastAsia="方正小标宋简体" w:cs="方正小标宋简体"/>
          <w:sz w:val="40"/>
          <w:szCs w:val="40"/>
        </w:rPr>
        <w:t>政府信息主动公开基本目录</w:t>
      </w:r>
    </w:p>
    <w:tbl>
      <w:tblPr>
        <w:tblStyle w:val="7"/>
        <w:tblpPr w:leftFromText="180" w:rightFromText="180" w:vertAnchor="text" w:horzAnchor="page" w:tblpX="508" w:tblpY="390"/>
        <w:tblOverlap w:val="never"/>
        <w:tblW w:w="16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3389"/>
        <w:gridCol w:w="990"/>
        <w:gridCol w:w="3"/>
        <w:gridCol w:w="3399"/>
        <w:gridCol w:w="1155"/>
        <w:gridCol w:w="2100"/>
        <w:gridCol w:w="2025"/>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blHeader/>
        </w:trPr>
        <w:tc>
          <w:tcPr>
            <w:tcW w:w="1255" w:type="dxa"/>
            <w:vAlign w:val="center"/>
          </w:tcPr>
          <w:p>
            <w:pPr>
              <w:jc w:val="center"/>
              <w:rPr>
                <w:rFonts w:hint="eastAsia"/>
                <w:b/>
                <w:bCs/>
                <w:color w:val="auto"/>
              </w:rPr>
            </w:pPr>
            <w:r>
              <w:rPr>
                <w:rFonts w:hint="eastAsia"/>
                <w:b/>
                <w:bCs/>
                <w:color w:val="auto"/>
              </w:rPr>
              <w:t>序号</w:t>
            </w:r>
          </w:p>
        </w:tc>
        <w:tc>
          <w:tcPr>
            <w:tcW w:w="3389" w:type="dxa"/>
            <w:vAlign w:val="center"/>
          </w:tcPr>
          <w:p>
            <w:pPr>
              <w:spacing w:line="240" w:lineRule="exact"/>
              <w:jc w:val="center"/>
              <w:rPr>
                <w:rFonts w:hint="eastAsia" w:asciiTheme="majorEastAsia" w:hAnsiTheme="majorEastAsia" w:eastAsiaTheme="majorEastAsia" w:cstheme="majorEastAsia"/>
                <w:b/>
                <w:bCs/>
                <w:color w:val="auto"/>
                <w:sz w:val="18"/>
                <w:szCs w:val="18"/>
              </w:rPr>
            </w:pPr>
            <w:r>
              <w:rPr>
                <w:rFonts w:hint="eastAsia" w:asciiTheme="majorEastAsia" w:hAnsiTheme="majorEastAsia" w:eastAsiaTheme="majorEastAsia" w:cstheme="majorEastAsia"/>
                <w:b/>
                <w:bCs/>
                <w:color w:val="auto"/>
                <w:sz w:val="18"/>
                <w:szCs w:val="18"/>
              </w:rPr>
              <w:t>具体职责</w:t>
            </w:r>
          </w:p>
        </w:tc>
        <w:tc>
          <w:tcPr>
            <w:tcW w:w="993" w:type="dxa"/>
            <w:gridSpan w:val="2"/>
            <w:vAlign w:val="center"/>
          </w:tcPr>
          <w:p>
            <w:pPr>
              <w:spacing w:line="240" w:lineRule="exact"/>
              <w:jc w:val="center"/>
              <w:rPr>
                <w:rFonts w:hint="eastAsia" w:asciiTheme="majorEastAsia" w:hAnsiTheme="majorEastAsia" w:eastAsiaTheme="majorEastAsia" w:cstheme="majorEastAsia"/>
                <w:b/>
                <w:bCs/>
                <w:color w:val="auto"/>
                <w:sz w:val="18"/>
                <w:szCs w:val="18"/>
              </w:rPr>
            </w:pPr>
            <w:r>
              <w:rPr>
                <w:rFonts w:hint="eastAsia" w:asciiTheme="majorEastAsia" w:hAnsiTheme="majorEastAsia" w:eastAsiaTheme="majorEastAsia" w:cstheme="majorEastAsia"/>
                <w:b/>
                <w:bCs/>
                <w:color w:val="auto"/>
                <w:sz w:val="18"/>
                <w:szCs w:val="18"/>
              </w:rPr>
              <w:t>事项名称</w:t>
            </w:r>
          </w:p>
        </w:tc>
        <w:tc>
          <w:tcPr>
            <w:tcW w:w="3399" w:type="dxa"/>
            <w:vAlign w:val="center"/>
          </w:tcPr>
          <w:p>
            <w:pPr>
              <w:spacing w:line="240" w:lineRule="exact"/>
              <w:jc w:val="center"/>
              <w:rPr>
                <w:rFonts w:hint="eastAsia" w:asciiTheme="majorEastAsia" w:hAnsiTheme="majorEastAsia" w:eastAsiaTheme="majorEastAsia" w:cstheme="majorEastAsia"/>
                <w:b/>
                <w:bCs/>
                <w:color w:val="auto"/>
                <w:sz w:val="18"/>
                <w:szCs w:val="18"/>
              </w:rPr>
            </w:pPr>
            <w:r>
              <w:rPr>
                <w:rFonts w:hint="eastAsia" w:asciiTheme="majorEastAsia" w:hAnsiTheme="majorEastAsia" w:eastAsiaTheme="majorEastAsia" w:cstheme="majorEastAsia"/>
                <w:b/>
                <w:bCs/>
                <w:color w:val="auto"/>
                <w:sz w:val="18"/>
                <w:szCs w:val="18"/>
              </w:rPr>
              <w:t>公开内容</w:t>
            </w:r>
          </w:p>
        </w:tc>
        <w:tc>
          <w:tcPr>
            <w:tcW w:w="1155" w:type="dxa"/>
            <w:vAlign w:val="center"/>
          </w:tcPr>
          <w:p>
            <w:pPr>
              <w:spacing w:line="240" w:lineRule="exact"/>
              <w:jc w:val="center"/>
              <w:rPr>
                <w:rFonts w:hint="eastAsia" w:asciiTheme="majorEastAsia" w:hAnsiTheme="majorEastAsia" w:eastAsiaTheme="majorEastAsia" w:cstheme="majorEastAsia"/>
                <w:b/>
                <w:bCs/>
                <w:color w:val="auto"/>
                <w:sz w:val="18"/>
                <w:szCs w:val="18"/>
              </w:rPr>
            </w:pPr>
            <w:r>
              <w:rPr>
                <w:rFonts w:hint="eastAsia" w:asciiTheme="majorEastAsia" w:hAnsiTheme="majorEastAsia" w:eastAsiaTheme="majorEastAsia" w:cstheme="majorEastAsia"/>
                <w:b/>
                <w:bCs/>
                <w:color w:val="auto"/>
                <w:sz w:val="18"/>
                <w:szCs w:val="18"/>
              </w:rPr>
              <w:t>责任科室</w:t>
            </w:r>
          </w:p>
        </w:tc>
        <w:tc>
          <w:tcPr>
            <w:tcW w:w="2100" w:type="dxa"/>
            <w:vAlign w:val="center"/>
          </w:tcPr>
          <w:p>
            <w:pPr>
              <w:spacing w:line="240" w:lineRule="exact"/>
              <w:jc w:val="center"/>
              <w:rPr>
                <w:rFonts w:hint="eastAsia" w:asciiTheme="majorEastAsia" w:hAnsiTheme="majorEastAsia" w:eastAsiaTheme="majorEastAsia" w:cstheme="majorEastAsia"/>
                <w:b/>
                <w:bCs/>
                <w:color w:val="auto"/>
                <w:sz w:val="18"/>
                <w:szCs w:val="18"/>
              </w:rPr>
            </w:pPr>
            <w:r>
              <w:rPr>
                <w:rFonts w:hint="eastAsia" w:asciiTheme="majorEastAsia" w:hAnsiTheme="majorEastAsia" w:eastAsiaTheme="majorEastAsia" w:cstheme="majorEastAsia"/>
                <w:b/>
                <w:bCs/>
                <w:color w:val="auto"/>
                <w:sz w:val="18"/>
                <w:szCs w:val="18"/>
              </w:rPr>
              <w:t>公开时限</w:t>
            </w:r>
          </w:p>
        </w:tc>
        <w:tc>
          <w:tcPr>
            <w:tcW w:w="2025" w:type="dxa"/>
            <w:vAlign w:val="center"/>
          </w:tcPr>
          <w:p>
            <w:pPr>
              <w:spacing w:line="240" w:lineRule="exact"/>
              <w:jc w:val="center"/>
              <w:rPr>
                <w:rFonts w:hint="eastAsia" w:asciiTheme="majorEastAsia" w:hAnsiTheme="majorEastAsia" w:eastAsiaTheme="majorEastAsia" w:cstheme="majorEastAsia"/>
                <w:b/>
                <w:bCs/>
                <w:color w:val="auto"/>
                <w:sz w:val="18"/>
                <w:szCs w:val="18"/>
              </w:rPr>
            </w:pPr>
            <w:r>
              <w:rPr>
                <w:rFonts w:hint="eastAsia" w:asciiTheme="majorEastAsia" w:hAnsiTheme="majorEastAsia" w:eastAsiaTheme="majorEastAsia" w:cstheme="majorEastAsia"/>
                <w:b/>
                <w:bCs/>
                <w:color w:val="auto"/>
                <w:sz w:val="18"/>
                <w:szCs w:val="18"/>
              </w:rPr>
              <w:t>公开渠道</w:t>
            </w:r>
          </w:p>
        </w:tc>
        <w:tc>
          <w:tcPr>
            <w:tcW w:w="1764" w:type="dxa"/>
            <w:vAlign w:val="center"/>
          </w:tcPr>
          <w:p>
            <w:pPr>
              <w:spacing w:line="240" w:lineRule="exact"/>
              <w:jc w:val="center"/>
              <w:rPr>
                <w:rFonts w:hint="eastAsia" w:asciiTheme="majorEastAsia" w:hAnsiTheme="majorEastAsia" w:eastAsiaTheme="majorEastAsia" w:cstheme="majorEastAsia"/>
                <w:b/>
                <w:bCs/>
                <w:color w:val="auto"/>
                <w:sz w:val="18"/>
                <w:szCs w:val="18"/>
              </w:rPr>
            </w:pPr>
            <w:r>
              <w:rPr>
                <w:rFonts w:hint="eastAsia" w:asciiTheme="majorEastAsia" w:hAnsiTheme="majorEastAsia" w:eastAsiaTheme="majorEastAsia" w:cstheme="majorEastAsia"/>
                <w:b/>
                <w:bCs/>
                <w:color w:val="auto"/>
                <w:sz w:val="18"/>
                <w:szCs w:val="18"/>
              </w:rPr>
              <w:t>公开栏目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Merge w:val="restart"/>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w:t>
            </w:r>
          </w:p>
        </w:tc>
        <w:tc>
          <w:tcPr>
            <w:tcW w:w="3389" w:type="dxa"/>
            <w:vMerge w:val="restart"/>
            <w:vAlign w:val="center"/>
          </w:tcPr>
          <w:p>
            <w:pPr>
              <w:spacing w:line="240" w:lineRule="exac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机构基本概况</w:t>
            </w: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领导简介</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本局领导的领导相片、姓名、简历</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及工作分工</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lang w:eastAsia="zh-CN"/>
              </w:rPr>
            </w:pPr>
            <w:r>
              <w:rPr>
                <w:rFonts w:hint="eastAsia" w:asciiTheme="majorEastAsia" w:hAnsiTheme="majorEastAsia" w:eastAsiaTheme="majorEastAsia" w:cstheme="majorEastAsia"/>
                <w:color w:val="auto"/>
                <w:sz w:val="18"/>
                <w:szCs w:val="18"/>
                <w:lang w:eastAsia="zh-CN"/>
              </w:rPr>
              <w:t>人教科</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信息形成或变更之日起20个工作日内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政务公开-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机构概况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255" w:type="dxa"/>
            <w:vMerge w:val="continue"/>
            <w:vAlign w:val="center"/>
          </w:tcPr>
          <w:p>
            <w:pPr>
              <w:spacing w:line="240" w:lineRule="exact"/>
              <w:jc w:val="center"/>
              <w:rPr>
                <w:rFonts w:hint="eastAsia" w:asciiTheme="majorEastAsia" w:hAnsiTheme="majorEastAsia" w:eastAsiaTheme="majorEastAsia" w:cstheme="majorEastAsia"/>
                <w:color w:val="auto"/>
                <w:sz w:val="18"/>
                <w:szCs w:val="18"/>
              </w:rPr>
            </w:pPr>
          </w:p>
        </w:tc>
        <w:tc>
          <w:tcPr>
            <w:tcW w:w="3389" w:type="dxa"/>
            <w:vMerge w:val="continue"/>
            <w:vAlign w:val="center"/>
          </w:tcPr>
          <w:p>
            <w:pPr>
              <w:spacing w:line="240" w:lineRule="exact"/>
              <w:jc w:val="left"/>
              <w:rPr>
                <w:rFonts w:hint="eastAsia" w:asciiTheme="majorEastAsia" w:hAnsiTheme="majorEastAsia" w:eastAsiaTheme="majorEastAsia" w:cstheme="majorEastAsia"/>
                <w:color w:val="auto"/>
                <w:sz w:val="18"/>
                <w:szCs w:val="18"/>
              </w:rPr>
            </w:pP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机构职能</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本局及内设机构的名称、工作职责、办公地址、对外办事窗口、联系电话、政府网站地址、电子邮箱等内容。</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lang w:eastAsia="zh-CN"/>
              </w:rPr>
            </w:pPr>
            <w:r>
              <w:rPr>
                <w:rFonts w:hint="eastAsia" w:asciiTheme="majorEastAsia" w:hAnsiTheme="majorEastAsia" w:eastAsiaTheme="majorEastAsia" w:cstheme="majorEastAsia"/>
                <w:color w:val="auto"/>
                <w:sz w:val="18"/>
                <w:szCs w:val="18"/>
                <w:lang w:eastAsia="zh-CN"/>
              </w:rPr>
              <w:t>人教科</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信息形成或变更之日起20个工作日内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政务公开-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机构概况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5" w:type="dxa"/>
            <w:vMerge w:val="restart"/>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w:t>
            </w:r>
          </w:p>
        </w:tc>
        <w:tc>
          <w:tcPr>
            <w:tcW w:w="3389" w:type="dxa"/>
            <w:vMerge w:val="restart"/>
            <w:vAlign w:val="center"/>
          </w:tcPr>
          <w:p>
            <w:pPr>
              <w:spacing w:line="240" w:lineRule="exac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拟订机关发展规划、年度计划并组织实施；负责机关会务、公文处理、印鉴管理、文书档案、保密、安全生产、信息报送、宣传、督办、后勤保障等工作。负责机构编制、人事管理及离退休人员工作。负责机关内部规章制度建设。承办本局绩效考核工作。</w:t>
            </w: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主动公开政府信息</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本局制发的主动公开政府信息</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办公室及制发主动公开文件科室</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信息形成或变更之日起20个工作日内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政务公开-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主动公开政府信息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55" w:type="dxa"/>
            <w:vMerge w:val="continue"/>
            <w:vAlign w:val="center"/>
          </w:tcPr>
          <w:p>
            <w:pPr>
              <w:spacing w:line="240" w:lineRule="exact"/>
              <w:jc w:val="center"/>
              <w:rPr>
                <w:rFonts w:hint="eastAsia" w:asciiTheme="majorEastAsia" w:hAnsiTheme="majorEastAsia" w:eastAsiaTheme="majorEastAsia" w:cstheme="majorEastAsia"/>
                <w:color w:val="auto"/>
                <w:sz w:val="18"/>
                <w:szCs w:val="18"/>
              </w:rPr>
            </w:pPr>
          </w:p>
        </w:tc>
        <w:tc>
          <w:tcPr>
            <w:tcW w:w="3389" w:type="dxa"/>
            <w:vMerge w:val="continue"/>
            <w:vAlign w:val="center"/>
          </w:tcPr>
          <w:p>
            <w:pPr>
              <w:spacing w:line="240" w:lineRule="exact"/>
              <w:jc w:val="left"/>
              <w:rPr>
                <w:rFonts w:hint="eastAsia" w:asciiTheme="majorEastAsia" w:hAnsiTheme="majorEastAsia" w:eastAsiaTheme="majorEastAsia" w:cstheme="majorEastAsia"/>
                <w:color w:val="auto"/>
                <w:sz w:val="18"/>
                <w:szCs w:val="18"/>
              </w:rPr>
            </w:pP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政策解读</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涉及本级政策文件解读材料，包括解读文件名称、解读内容、回应关切等。与政策文件同步发布</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lang w:eastAsia="zh-CN"/>
              </w:rPr>
            </w:pPr>
            <w:r>
              <w:rPr>
                <w:rFonts w:hint="eastAsia" w:asciiTheme="majorEastAsia" w:hAnsiTheme="majorEastAsia" w:eastAsiaTheme="majorEastAsia" w:cstheme="majorEastAsia"/>
                <w:color w:val="auto"/>
                <w:sz w:val="18"/>
                <w:szCs w:val="18"/>
              </w:rPr>
              <w:t>政策起草科室负责</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与政策文件同步发布</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政务公开-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政策及解读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55" w:type="dxa"/>
            <w:vMerge w:val="continue"/>
            <w:vAlign w:val="center"/>
          </w:tcPr>
          <w:p>
            <w:pPr>
              <w:spacing w:line="240" w:lineRule="exact"/>
              <w:jc w:val="center"/>
              <w:rPr>
                <w:rFonts w:hint="eastAsia" w:asciiTheme="majorEastAsia" w:hAnsiTheme="majorEastAsia" w:eastAsiaTheme="majorEastAsia" w:cstheme="majorEastAsia"/>
                <w:color w:val="auto"/>
                <w:sz w:val="18"/>
                <w:szCs w:val="18"/>
              </w:rPr>
            </w:pPr>
          </w:p>
        </w:tc>
        <w:tc>
          <w:tcPr>
            <w:tcW w:w="3389" w:type="dxa"/>
            <w:vMerge w:val="continue"/>
            <w:vAlign w:val="center"/>
          </w:tcPr>
          <w:p>
            <w:pPr>
              <w:spacing w:line="240" w:lineRule="exact"/>
              <w:jc w:val="left"/>
              <w:rPr>
                <w:rFonts w:hint="eastAsia" w:asciiTheme="majorEastAsia" w:hAnsiTheme="majorEastAsia" w:eastAsiaTheme="majorEastAsia" w:cstheme="majorEastAsia"/>
                <w:color w:val="auto"/>
                <w:sz w:val="18"/>
                <w:szCs w:val="18"/>
              </w:rPr>
            </w:pP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政务动态</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本局政务要闻、通知公告、工作动态、机关党建、宣传等</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lang w:eastAsia="zh-CN"/>
              </w:rPr>
            </w:pPr>
            <w:r>
              <w:rPr>
                <w:rFonts w:hint="eastAsia" w:asciiTheme="majorEastAsia" w:hAnsiTheme="majorEastAsia" w:eastAsiaTheme="majorEastAsia" w:cstheme="majorEastAsia"/>
                <w:color w:val="auto"/>
                <w:sz w:val="18"/>
                <w:szCs w:val="18"/>
                <w:lang w:eastAsia="zh-CN"/>
              </w:rPr>
              <w:t>宣传科</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信息形成或变更之日起20个工作日内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政务公开-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新闻动态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255" w:type="dxa"/>
            <w:vMerge w:val="continue"/>
            <w:vAlign w:val="center"/>
          </w:tcPr>
          <w:p>
            <w:pPr>
              <w:spacing w:line="240" w:lineRule="exact"/>
              <w:jc w:val="center"/>
              <w:rPr>
                <w:rFonts w:hint="eastAsia" w:asciiTheme="majorEastAsia" w:hAnsiTheme="majorEastAsia" w:eastAsiaTheme="majorEastAsia" w:cstheme="majorEastAsia"/>
                <w:color w:val="auto"/>
                <w:sz w:val="18"/>
                <w:szCs w:val="18"/>
              </w:rPr>
            </w:pPr>
          </w:p>
        </w:tc>
        <w:tc>
          <w:tcPr>
            <w:tcW w:w="3389" w:type="dxa"/>
            <w:vMerge w:val="continue"/>
            <w:vAlign w:val="center"/>
          </w:tcPr>
          <w:p>
            <w:pPr>
              <w:spacing w:line="240" w:lineRule="exact"/>
              <w:jc w:val="left"/>
              <w:rPr>
                <w:rFonts w:hint="eastAsia" w:asciiTheme="majorEastAsia" w:hAnsiTheme="majorEastAsia" w:eastAsiaTheme="majorEastAsia" w:cstheme="majorEastAsia"/>
                <w:color w:val="auto"/>
                <w:sz w:val="18"/>
                <w:szCs w:val="18"/>
              </w:rPr>
            </w:pP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人事信息</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本局人事任免和任前公示；职位招考、录用条件、程序、公示、结果等情况</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人教科</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信息形成或变更之日起20个工作日内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政务公开-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机构概况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255" w:type="dxa"/>
            <w:vMerge w:val="continue"/>
            <w:vAlign w:val="center"/>
          </w:tcPr>
          <w:p>
            <w:pPr>
              <w:spacing w:line="240" w:lineRule="exact"/>
              <w:jc w:val="center"/>
              <w:rPr>
                <w:rFonts w:hint="eastAsia" w:asciiTheme="majorEastAsia" w:hAnsiTheme="majorEastAsia" w:eastAsiaTheme="majorEastAsia" w:cstheme="majorEastAsia"/>
                <w:color w:val="auto"/>
                <w:sz w:val="18"/>
                <w:szCs w:val="18"/>
              </w:rPr>
            </w:pPr>
          </w:p>
        </w:tc>
        <w:tc>
          <w:tcPr>
            <w:tcW w:w="3389" w:type="dxa"/>
            <w:vMerge w:val="continue"/>
            <w:vAlign w:val="center"/>
          </w:tcPr>
          <w:p>
            <w:pPr>
              <w:spacing w:line="240" w:lineRule="exact"/>
              <w:jc w:val="left"/>
              <w:rPr>
                <w:rFonts w:hint="eastAsia" w:asciiTheme="majorEastAsia" w:hAnsiTheme="majorEastAsia" w:eastAsiaTheme="majorEastAsia" w:cstheme="majorEastAsia"/>
                <w:color w:val="auto"/>
                <w:sz w:val="18"/>
                <w:szCs w:val="18"/>
              </w:rPr>
            </w:pP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通知公告</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本局需要公开发布的相关通知等信息</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办公室及需要公布相关通知的科室</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信息形成或变更之日起20个工作日内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政务公开-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通知公告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Merge w:val="continue"/>
            <w:vAlign w:val="center"/>
          </w:tcPr>
          <w:p>
            <w:pPr>
              <w:spacing w:line="240" w:lineRule="exact"/>
              <w:jc w:val="center"/>
              <w:rPr>
                <w:rFonts w:hint="eastAsia" w:asciiTheme="majorEastAsia" w:hAnsiTheme="majorEastAsia" w:eastAsiaTheme="majorEastAsia" w:cstheme="majorEastAsia"/>
                <w:color w:val="auto"/>
                <w:sz w:val="18"/>
                <w:szCs w:val="18"/>
              </w:rPr>
            </w:pPr>
          </w:p>
        </w:tc>
        <w:tc>
          <w:tcPr>
            <w:tcW w:w="3389" w:type="dxa"/>
            <w:vMerge w:val="continue"/>
            <w:vAlign w:val="center"/>
          </w:tcPr>
          <w:p>
            <w:pPr>
              <w:spacing w:line="240" w:lineRule="exact"/>
              <w:jc w:val="left"/>
              <w:rPr>
                <w:rFonts w:hint="eastAsia" w:asciiTheme="majorEastAsia" w:hAnsiTheme="majorEastAsia" w:eastAsiaTheme="majorEastAsia" w:cstheme="majorEastAsia"/>
                <w:color w:val="auto"/>
                <w:sz w:val="18"/>
                <w:szCs w:val="18"/>
              </w:rPr>
            </w:pP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规划计划</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本局中长期规划以及规划执行进程情况、年度工作计划及其实施进展情况</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综合科</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信息形成或变更之日起20个工作日内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政务公开-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法定</w:t>
            </w:r>
            <w:r>
              <w:rPr>
                <w:rFonts w:hint="eastAsia" w:asciiTheme="majorEastAsia" w:hAnsiTheme="majorEastAsia" w:eastAsiaTheme="majorEastAsia" w:cstheme="majorEastAsia"/>
                <w:color w:val="auto"/>
                <w:sz w:val="18"/>
                <w:szCs w:val="18"/>
              </w:rPr>
              <w:t>主动公开</w:t>
            </w:r>
            <w:r>
              <w:rPr>
                <w:rFonts w:hint="eastAsia" w:asciiTheme="majorEastAsia" w:hAnsiTheme="majorEastAsia" w:eastAsiaTheme="majorEastAsia" w:cstheme="majorEastAsia"/>
                <w:color w:val="auto"/>
                <w:sz w:val="18"/>
                <w:szCs w:val="18"/>
                <w:lang w:eastAsia="zh-CN"/>
              </w:rPr>
              <w:t>内容</w:t>
            </w:r>
            <w:r>
              <w:rPr>
                <w:rFonts w:hint="eastAsia" w:asciiTheme="majorEastAsia" w:hAnsiTheme="majorEastAsia" w:eastAsiaTheme="majorEastAsia" w:cstheme="majorEastAsia"/>
                <w:color w:val="auto"/>
                <w:sz w:val="18"/>
                <w:szCs w:val="18"/>
                <w:lang w:val="en-US" w:eastAsia="zh-CN"/>
              </w:rPr>
              <w:t>-规划计划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Merge w:val="continue"/>
            <w:vAlign w:val="center"/>
          </w:tcPr>
          <w:p>
            <w:pPr>
              <w:spacing w:line="240" w:lineRule="exact"/>
              <w:jc w:val="center"/>
              <w:rPr>
                <w:rFonts w:hint="eastAsia" w:asciiTheme="majorEastAsia" w:hAnsiTheme="majorEastAsia" w:eastAsiaTheme="majorEastAsia" w:cstheme="majorEastAsia"/>
                <w:color w:val="auto"/>
                <w:sz w:val="18"/>
                <w:szCs w:val="18"/>
              </w:rPr>
            </w:pPr>
          </w:p>
        </w:tc>
        <w:tc>
          <w:tcPr>
            <w:tcW w:w="3389" w:type="dxa"/>
            <w:vMerge w:val="continue"/>
            <w:vAlign w:val="center"/>
          </w:tcPr>
          <w:p>
            <w:pPr>
              <w:spacing w:line="240" w:lineRule="exact"/>
              <w:jc w:val="left"/>
              <w:rPr>
                <w:rFonts w:hint="eastAsia" w:asciiTheme="majorEastAsia" w:hAnsiTheme="majorEastAsia" w:eastAsiaTheme="majorEastAsia" w:cstheme="majorEastAsia"/>
                <w:color w:val="auto"/>
                <w:sz w:val="18"/>
                <w:szCs w:val="18"/>
              </w:rPr>
            </w:pPr>
          </w:p>
        </w:tc>
        <w:tc>
          <w:tcPr>
            <w:tcW w:w="993" w:type="dxa"/>
            <w:gridSpan w:val="2"/>
            <w:vAlign w:val="center"/>
          </w:tcPr>
          <w:p>
            <w:pPr>
              <w:spacing w:line="240" w:lineRule="exact"/>
              <w:jc w:val="center"/>
              <w:rPr>
                <w:rFonts w:hint="eastAsia" w:asciiTheme="majorEastAsia" w:hAnsiTheme="majorEastAsia" w:eastAsiaTheme="majorEastAsia" w:cstheme="majorEastAsia"/>
                <w:b/>
                <w:bCs/>
                <w:color w:val="auto"/>
                <w:sz w:val="18"/>
                <w:szCs w:val="18"/>
              </w:rPr>
            </w:pPr>
            <w:r>
              <w:rPr>
                <w:rFonts w:hint="eastAsia" w:asciiTheme="majorEastAsia" w:hAnsiTheme="majorEastAsia" w:eastAsiaTheme="majorEastAsia" w:cstheme="majorEastAsia"/>
                <w:color w:val="auto"/>
                <w:sz w:val="18"/>
                <w:szCs w:val="18"/>
              </w:rPr>
              <w:t>绩效考评</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按照绩效办要求，完成年度市绩效考评各项任务、进展情况</w:t>
            </w:r>
          </w:p>
          <w:p>
            <w:pPr>
              <w:spacing w:line="240" w:lineRule="exact"/>
              <w:jc w:val="center"/>
              <w:rPr>
                <w:rFonts w:hint="eastAsia" w:asciiTheme="majorEastAsia" w:hAnsiTheme="majorEastAsia" w:eastAsiaTheme="majorEastAsia" w:cstheme="majorEastAsia"/>
                <w:color w:val="auto"/>
                <w:sz w:val="18"/>
                <w:szCs w:val="18"/>
              </w:rPr>
            </w:pP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办公室</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信息形成或变更之日起20个工作日内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政务公开-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绩效专栏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Merge w:val="restart"/>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3</w:t>
            </w:r>
          </w:p>
        </w:tc>
        <w:tc>
          <w:tcPr>
            <w:tcW w:w="3389" w:type="dxa"/>
            <w:vMerge w:val="restart"/>
            <w:vAlign w:val="center"/>
          </w:tcPr>
          <w:p>
            <w:pPr>
              <w:spacing w:line="240" w:lineRule="exac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拟订机关财政规划、财务年度计划并组织实施，拟订机关和下属单位财务管理制度并组织实施。负责管理、协调机关及下属单位的行政事业性收费。负责组织局机关和局下属单位编制预决算并监督执行。负责综合管理各类资金、资产、基本建设和政府采购等工作。</w:t>
            </w:r>
          </w:p>
        </w:tc>
        <w:tc>
          <w:tcPr>
            <w:tcW w:w="993" w:type="dxa"/>
            <w:gridSpan w:val="2"/>
            <w:vMerge w:val="restart"/>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财政预算</w:t>
            </w:r>
          </w:p>
        </w:tc>
        <w:tc>
          <w:tcPr>
            <w:tcW w:w="3399" w:type="dxa"/>
            <w:vMerge w:val="restart"/>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本局财政预算及执行情况</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财务科</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年度公开</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政务公开-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法定主动公开内容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Merge w:val="continue"/>
            <w:vAlign w:val="center"/>
          </w:tcPr>
          <w:p>
            <w:pPr>
              <w:spacing w:line="240" w:lineRule="exact"/>
              <w:jc w:val="center"/>
              <w:rPr>
                <w:rFonts w:hint="eastAsia" w:asciiTheme="majorEastAsia" w:hAnsiTheme="majorEastAsia" w:eastAsiaTheme="majorEastAsia" w:cstheme="majorEastAsia"/>
                <w:color w:val="auto"/>
                <w:sz w:val="18"/>
                <w:szCs w:val="18"/>
              </w:rPr>
            </w:pPr>
          </w:p>
        </w:tc>
        <w:tc>
          <w:tcPr>
            <w:tcW w:w="3389" w:type="dxa"/>
            <w:vMerge w:val="continue"/>
            <w:vAlign w:val="center"/>
          </w:tcPr>
          <w:p>
            <w:pPr>
              <w:spacing w:line="240" w:lineRule="exact"/>
              <w:jc w:val="left"/>
              <w:rPr>
                <w:rFonts w:hint="eastAsia" w:asciiTheme="majorEastAsia" w:hAnsiTheme="majorEastAsia" w:eastAsiaTheme="majorEastAsia" w:cstheme="majorEastAsia"/>
                <w:color w:val="auto"/>
                <w:sz w:val="18"/>
                <w:szCs w:val="18"/>
              </w:rPr>
            </w:pP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财政决算</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本局财政决算及执行情况</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财务科</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年度公开</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政务公开-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法定主动公开内容开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55" w:type="dxa"/>
            <w:vMerge w:val="continue"/>
            <w:vAlign w:val="center"/>
          </w:tcPr>
          <w:p>
            <w:pPr>
              <w:spacing w:line="240" w:lineRule="exact"/>
              <w:jc w:val="center"/>
              <w:rPr>
                <w:rFonts w:hint="eastAsia" w:asciiTheme="majorEastAsia" w:hAnsiTheme="majorEastAsia" w:eastAsiaTheme="majorEastAsia" w:cstheme="majorEastAsia"/>
                <w:color w:val="auto"/>
                <w:sz w:val="18"/>
                <w:szCs w:val="18"/>
              </w:rPr>
            </w:pPr>
          </w:p>
        </w:tc>
        <w:tc>
          <w:tcPr>
            <w:tcW w:w="3389" w:type="dxa"/>
            <w:vMerge w:val="continue"/>
            <w:vAlign w:val="center"/>
          </w:tcPr>
          <w:p>
            <w:pPr>
              <w:spacing w:line="240" w:lineRule="exact"/>
              <w:jc w:val="left"/>
              <w:rPr>
                <w:rFonts w:hint="eastAsia" w:asciiTheme="majorEastAsia" w:hAnsiTheme="majorEastAsia" w:eastAsiaTheme="majorEastAsia" w:cstheme="majorEastAsia"/>
                <w:color w:val="auto"/>
                <w:sz w:val="18"/>
                <w:szCs w:val="18"/>
              </w:rPr>
            </w:pP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审计公开</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本局审计发现问题及整改情况公开</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财务科</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信息形成或变更之日起2</w:t>
            </w:r>
            <w:bookmarkStart w:id="0" w:name="_GoBack"/>
            <w:bookmarkEnd w:id="0"/>
            <w:r>
              <w:rPr>
                <w:rFonts w:hint="eastAsia" w:asciiTheme="majorEastAsia" w:hAnsiTheme="majorEastAsia" w:eastAsiaTheme="majorEastAsia" w:cstheme="majorEastAsia"/>
                <w:color w:val="auto"/>
                <w:sz w:val="18"/>
                <w:szCs w:val="18"/>
              </w:rPr>
              <w:t>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政务公开-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法定主动公开内容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55" w:type="dxa"/>
            <w:vMerge w:val="restart"/>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4</w:t>
            </w:r>
          </w:p>
        </w:tc>
        <w:tc>
          <w:tcPr>
            <w:tcW w:w="3389" w:type="dxa"/>
            <w:vMerge w:val="restart"/>
            <w:vAlign w:val="center"/>
          </w:tcPr>
          <w:p>
            <w:pPr>
              <w:spacing w:line="240" w:lineRule="exac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执行国家、自治区和柳州市有关行政管理体制、行政审批制度改革、政务服务等方面的法律法规、方针政策。负责机关依法行政工作并对系统内依法行政进行指导。组织协调本局开展普法工作。负责本局政策法规的宣传、培训、推动和实施工作。承担本局规范性文件的合法性审核。</w:t>
            </w: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依法行政</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b w:val="0"/>
                <w:bCs/>
                <w:color w:val="auto"/>
                <w:sz w:val="18"/>
                <w:szCs w:val="18"/>
                <w:lang w:val="en-US" w:eastAsia="zh-CN"/>
              </w:rPr>
              <w:t>自由裁量权基准制度， 随机抽查事项清单，柳州市市场监督管理局重大行政法制执法决定审核目录，行政权力运行流程图</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政策法规科</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信息形成或变更之日起20个工作日内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政府网站</w:t>
            </w:r>
          </w:p>
        </w:tc>
        <w:tc>
          <w:tcPr>
            <w:tcW w:w="1764"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ajorEastAsia" w:hAnsiTheme="majorEastAsia" w:eastAsiaTheme="majorEastAsia" w:cstheme="majorEastAsia"/>
                <w:i w:val="0"/>
                <w:caps w:val="0"/>
                <w:color w:val="auto"/>
                <w:spacing w:val="0"/>
                <w:sz w:val="18"/>
                <w:szCs w:val="18"/>
              </w:rPr>
            </w:pPr>
            <w:r>
              <w:rPr>
                <w:rFonts w:hint="eastAsia" w:asciiTheme="majorEastAsia" w:hAnsiTheme="majorEastAsia" w:eastAsiaTheme="majorEastAsia" w:cstheme="majorEastAsia"/>
                <w:color w:val="auto"/>
                <w:sz w:val="18"/>
                <w:szCs w:val="18"/>
              </w:rPr>
              <w:t>政务公开-</w:t>
            </w:r>
            <w:r>
              <w:rPr>
                <w:rFonts w:hint="eastAsia" w:asciiTheme="majorEastAsia" w:hAnsiTheme="majorEastAsia" w:eastAsiaTheme="majorEastAsia" w:cstheme="majorEastAsia"/>
                <w:i w:val="0"/>
                <w:caps w:val="0"/>
                <w:color w:val="auto"/>
                <w:spacing w:val="0"/>
                <w:kern w:val="0"/>
                <w:sz w:val="18"/>
                <w:szCs w:val="18"/>
                <w:u w:val="none"/>
                <w:shd w:val="clear" w:fill="FFFFFF"/>
                <w:lang w:val="en-US" w:eastAsia="zh-CN" w:bidi="ar"/>
              </w:rPr>
              <w:fldChar w:fldCharType="begin"/>
            </w:r>
            <w:r>
              <w:rPr>
                <w:rFonts w:hint="eastAsia" w:asciiTheme="majorEastAsia" w:hAnsiTheme="majorEastAsia" w:eastAsiaTheme="majorEastAsia" w:cstheme="majorEastAsia"/>
                <w:i w:val="0"/>
                <w:caps w:val="0"/>
                <w:color w:val="auto"/>
                <w:spacing w:val="0"/>
                <w:kern w:val="0"/>
                <w:sz w:val="18"/>
                <w:szCs w:val="18"/>
                <w:u w:val="none"/>
                <w:shd w:val="clear" w:fill="FFFFFF"/>
                <w:lang w:val="en-US" w:eastAsia="zh-CN" w:bidi="ar"/>
              </w:rPr>
              <w:instrText xml:space="preserve"> HYPERLINK "http://scjgj.liuzhou.gov.cn/zwgk/fdzdgknr/" \o "法定主动公开内容" \t "http://scjgj.liuzhou.gov.cn/zwgk/fdzdgknr/qzqd/202009/_self" </w:instrText>
            </w:r>
            <w:r>
              <w:rPr>
                <w:rFonts w:hint="eastAsia" w:asciiTheme="majorEastAsia" w:hAnsiTheme="majorEastAsia" w:eastAsiaTheme="majorEastAsia" w:cstheme="majorEastAsia"/>
                <w:i w:val="0"/>
                <w:caps w:val="0"/>
                <w:color w:val="auto"/>
                <w:spacing w:val="0"/>
                <w:kern w:val="0"/>
                <w:sz w:val="18"/>
                <w:szCs w:val="18"/>
                <w:u w:val="none"/>
                <w:shd w:val="clear" w:fill="FFFFFF"/>
                <w:lang w:val="en-US" w:eastAsia="zh-CN" w:bidi="ar"/>
              </w:rPr>
              <w:fldChar w:fldCharType="separate"/>
            </w:r>
            <w:r>
              <w:rPr>
                <w:rStyle w:val="9"/>
                <w:rFonts w:hint="eastAsia" w:asciiTheme="majorEastAsia" w:hAnsiTheme="majorEastAsia" w:eastAsiaTheme="majorEastAsia" w:cstheme="majorEastAsia"/>
                <w:i w:val="0"/>
                <w:caps w:val="0"/>
                <w:color w:val="auto"/>
                <w:spacing w:val="0"/>
                <w:sz w:val="18"/>
                <w:szCs w:val="18"/>
                <w:u w:val="none"/>
                <w:shd w:val="clear" w:fill="FFFFFF"/>
              </w:rPr>
              <w:t>法定主动公开内容</w:t>
            </w:r>
            <w:r>
              <w:rPr>
                <w:rFonts w:hint="eastAsia" w:asciiTheme="majorEastAsia" w:hAnsiTheme="majorEastAsia" w:eastAsiaTheme="majorEastAsia" w:cstheme="majorEastAsia"/>
                <w:i w:val="0"/>
                <w:caps w:val="0"/>
                <w:color w:val="auto"/>
                <w:spacing w:val="0"/>
                <w:kern w:val="0"/>
                <w:sz w:val="18"/>
                <w:szCs w:val="18"/>
                <w:u w:val="none"/>
                <w:shd w:val="clear" w:fill="FFFFFF"/>
                <w:lang w:val="en-US" w:eastAsia="zh-CN" w:bidi="ar"/>
              </w:rPr>
              <w:fldChar w:fldCharType="end"/>
            </w:r>
            <w:r>
              <w:rPr>
                <w:rFonts w:hint="eastAsia" w:asciiTheme="majorEastAsia" w:hAnsiTheme="majorEastAsia" w:eastAsiaTheme="majorEastAsia" w:cstheme="majorEastAsia"/>
                <w:i w:val="0"/>
                <w:caps w:val="0"/>
                <w:color w:val="auto"/>
                <w:spacing w:val="0"/>
                <w:kern w:val="0"/>
                <w:sz w:val="18"/>
                <w:szCs w:val="18"/>
                <w:shd w:val="clear" w:fill="FFFFFF"/>
                <w:lang w:val="en-US" w:eastAsia="zh-CN" w:bidi="ar"/>
              </w:rPr>
              <w:t>-权责清单</w:t>
            </w:r>
          </w:p>
          <w:p>
            <w:pPr>
              <w:spacing w:line="240" w:lineRule="exact"/>
              <w:jc w:val="center"/>
              <w:rPr>
                <w:rFonts w:hint="eastAsia" w:asciiTheme="majorEastAsia" w:hAnsiTheme="majorEastAsia" w:eastAsiaTheme="majorEastAsia" w:cstheme="maj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Merge w:val="continue"/>
            <w:vAlign w:val="center"/>
          </w:tcPr>
          <w:p>
            <w:pPr>
              <w:spacing w:line="240" w:lineRule="exact"/>
              <w:jc w:val="center"/>
              <w:rPr>
                <w:rFonts w:hint="eastAsia" w:asciiTheme="majorEastAsia" w:hAnsiTheme="majorEastAsia" w:eastAsiaTheme="majorEastAsia" w:cstheme="majorEastAsia"/>
                <w:color w:val="auto"/>
                <w:sz w:val="18"/>
                <w:szCs w:val="18"/>
              </w:rPr>
            </w:pPr>
          </w:p>
        </w:tc>
        <w:tc>
          <w:tcPr>
            <w:tcW w:w="3389" w:type="dxa"/>
            <w:vMerge w:val="continue"/>
            <w:vAlign w:val="center"/>
          </w:tcPr>
          <w:p>
            <w:pPr>
              <w:spacing w:line="240" w:lineRule="exact"/>
              <w:jc w:val="left"/>
              <w:rPr>
                <w:rFonts w:hint="eastAsia" w:asciiTheme="majorEastAsia" w:hAnsiTheme="majorEastAsia" w:eastAsiaTheme="majorEastAsia" w:cstheme="majorEastAsia"/>
                <w:color w:val="auto"/>
                <w:sz w:val="18"/>
                <w:szCs w:val="18"/>
              </w:rPr>
            </w:pPr>
          </w:p>
        </w:tc>
        <w:tc>
          <w:tcPr>
            <w:tcW w:w="99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行政执法</w:t>
            </w:r>
          </w:p>
        </w:tc>
        <w:tc>
          <w:tcPr>
            <w:tcW w:w="3402"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val="en-US" w:eastAsia="zh-CN"/>
              </w:rPr>
              <w:t>执法主体  执法人员信息  责任事项  执法权限和执法依据   救济方式 ，</w:t>
            </w:r>
            <w:r>
              <w:rPr>
                <w:rFonts w:hint="eastAsia" w:asciiTheme="majorEastAsia" w:hAnsiTheme="majorEastAsia" w:eastAsiaTheme="majorEastAsia" w:cstheme="majorEastAsia"/>
                <w:color w:val="auto"/>
                <w:sz w:val="18"/>
                <w:szCs w:val="18"/>
              </w:rPr>
              <w:t>执法主体、执法依据、执法权限、执法程序、执法结果、救济方式、监督举报方式公示</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政策法规科</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信息形成或变更之日起20个工作日内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政务公开-</w:t>
            </w:r>
            <w:r>
              <w:rPr>
                <w:rFonts w:hint="eastAsia" w:asciiTheme="majorEastAsia" w:hAnsiTheme="majorEastAsia" w:eastAsiaTheme="majorEastAsia" w:cstheme="majorEastAsia"/>
                <w:i w:val="0"/>
                <w:caps w:val="0"/>
                <w:color w:val="auto"/>
                <w:spacing w:val="0"/>
                <w:kern w:val="0"/>
                <w:sz w:val="18"/>
                <w:szCs w:val="18"/>
                <w:u w:val="none"/>
                <w:shd w:val="clear" w:fill="FFFFFF"/>
                <w:lang w:val="en-US" w:eastAsia="zh-CN" w:bidi="ar"/>
              </w:rPr>
              <w:fldChar w:fldCharType="begin"/>
            </w:r>
            <w:r>
              <w:rPr>
                <w:rFonts w:hint="eastAsia" w:asciiTheme="majorEastAsia" w:hAnsiTheme="majorEastAsia" w:eastAsiaTheme="majorEastAsia" w:cstheme="majorEastAsia"/>
                <w:i w:val="0"/>
                <w:caps w:val="0"/>
                <w:color w:val="auto"/>
                <w:spacing w:val="0"/>
                <w:kern w:val="0"/>
                <w:sz w:val="18"/>
                <w:szCs w:val="18"/>
                <w:u w:val="none"/>
                <w:shd w:val="clear" w:fill="FFFFFF"/>
                <w:lang w:val="en-US" w:eastAsia="zh-CN" w:bidi="ar"/>
              </w:rPr>
              <w:instrText xml:space="preserve"> HYPERLINK "http://scjgj.liuzhou.gov.cn/zwgk/fdzdgknr/" \o "法定主动公开内容" \t "http://scjgj.liuzhou.gov.cn/zwgk/fdzdgknr/qzqd/202009/_self" </w:instrText>
            </w:r>
            <w:r>
              <w:rPr>
                <w:rFonts w:hint="eastAsia" w:asciiTheme="majorEastAsia" w:hAnsiTheme="majorEastAsia" w:eastAsiaTheme="majorEastAsia" w:cstheme="majorEastAsia"/>
                <w:i w:val="0"/>
                <w:caps w:val="0"/>
                <w:color w:val="auto"/>
                <w:spacing w:val="0"/>
                <w:kern w:val="0"/>
                <w:sz w:val="18"/>
                <w:szCs w:val="18"/>
                <w:u w:val="none"/>
                <w:shd w:val="clear" w:fill="FFFFFF"/>
                <w:lang w:val="en-US" w:eastAsia="zh-CN" w:bidi="ar"/>
              </w:rPr>
              <w:fldChar w:fldCharType="separate"/>
            </w:r>
            <w:r>
              <w:rPr>
                <w:rStyle w:val="9"/>
                <w:rFonts w:hint="eastAsia" w:asciiTheme="majorEastAsia" w:hAnsiTheme="majorEastAsia" w:eastAsiaTheme="majorEastAsia" w:cstheme="majorEastAsia"/>
                <w:i w:val="0"/>
                <w:caps w:val="0"/>
                <w:color w:val="auto"/>
                <w:spacing w:val="0"/>
                <w:sz w:val="18"/>
                <w:szCs w:val="18"/>
                <w:u w:val="none"/>
                <w:shd w:val="clear" w:fill="FFFFFF"/>
              </w:rPr>
              <w:t>法定主动公开内容</w:t>
            </w:r>
            <w:r>
              <w:rPr>
                <w:rFonts w:hint="eastAsia" w:asciiTheme="majorEastAsia" w:hAnsiTheme="majorEastAsia" w:eastAsiaTheme="majorEastAsia" w:cstheme="majorEastAsia"/>
                <w:i w:val="0"/>
                <w:caps w:val="0"/>
                <w:color w:val="auto"/>
                <w:spacing w:val="0"/>
                <w:kern w:val="0"/>
                <w:sz w:val="18"/>
                <w:szCs w:val="18"/>
                <w:u w:val="none"/>
                <w:shd w:val="clear" w:fill="FFFFFF"/>
                <w:lang w:val="en-US" w:eastAsia="zh-CN" w:bidi="ar"/>
              </w:rPr>
              <w:fldChar w:fldCharType="end"/>
            </w:r>
            <w:r>
              <w:rPr>
                <w:rFonts w:hint="eastAsia" w:asciiTheme="majorEastAsia" w:hAnsiTheme="majorEastAsia" w:eastAsiaTheme="majorEastAsia" w:cstheme="majorEastAsia"/>
                <w:i w:val="0"/>
                <w:caps w:val="0"/>
                <w:color w:val="auto"/>
                <w:spacing w:val="0"/>
                <w:kern w:val="0"/>
                <w:sz w:val="18"/>
                <w:szCs w:val="18"/>
                <w:shd w:val="clear" w:fill="FFFFFF"/>
                <w:lang w:val="en-US" w:eastAsia="zh-CN" w:bidi="ar"/>
              </w:rPr>
              <w:t>-权责清单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Merge w:val="continue"/>
            <w:vAlign w:val="center"/>
          </w:tcPr>
          <w:p>
            <w:pPr>
              <w:spacing w:line="240" w:lineRule="exact"/>
              <w:jc w:val="center"/>
              <w:rPr>
                <w:rFonts w:hint="eastAsia" w:asciiTheme="majorEastAsia" w:hAnsiTheme="majorEastAsia" w:eastAsiaTheme="majorEastAsia" w:cstheme="majorEastAsia"/>
                <w:color w:val="auto"/>
                <w:sz w:val="18"/>
                <w:szCs w:val="18"/>
              </w:rPr>
            </w:pPr>
          </w:p>
        </w:tc>
        <w:tc>
          <w:tcPr>
            <w:tcW w:w="3389" w:type="dxa"/>
            <w:vMerge w:val="continue"/>
            <w:vAlign w:val="center"/>
          </w:tcPr>
          <w:p>
            <w:pPr>
              <w:spacing w:line="240" w:lineRule="exact"/>
              <w:jc w:val="left"/>
              <w:rPr>
                <w:rFonts w:hint="eastAsia" w:asciiTheme="majorEastAsia" w:hAnsiTheme="majorEastAsia" w:eastAsiaTheme="majorEastAsia" w:cstheme="majorEastAsia"/>
                <w:color w:val="auto"/>
                <w:sz w:val="18"/>
                <w:szCs w:val="18"/>
              </w:rPr>
            </w:pPr>
          </w:p>
        </w:tc>
        <w:tc>
          <w:tcPr>
            <w:tcW w:w="99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权责清单</w:t>
            </w:r>
          </w:p>
        </w:tc>
        <w:tc>
          <w:tcPr>
            <w:tcW w:w="3402" w:type="dxa"/>
            <w:gridSpan w:val="2"/>
            <w:vAlign w:val="center"/>
          </w:tcPr>
          <w:p>
            <w:pPr>
              <w:spacing w:line="240" w:lineRule="exact"/>
              <w:ind w:firstLine="180" w:firstLineChars="100"/>
              <w:jc w:val="both"/>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权责清单规范化通用目录</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政策法规科</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信息形成或变更之日起20个工作日内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政务公开-</w:t>
            </w:r>
            <w:r>
              <w:rPr>
                <w:rFonts w:hint="eastAsia" w:asciiTheme="majorEastAsia" w:hAnsiTheme="majorEastAsia" w:eastAsiaTheme="majorEastAsia" w:cstheme="majorEastAsia"/>
                <w:i w:val="0"/>
                <w:caps w:val="0"/>
                <w:color w:val="auto"/>
                <w:spacing w:val="0"/>
                <w:kern w:val="0"/>
                <w:sz w:val="18"/>
                <w:szCs w:val="18"/>
                <w:u w:val="none"/>
                <w:shd w:val="clear" w:fill="FFFFFF"/>
                <w:lang w:val="en-US" w:eastAsia="zh-CN" w:bidi="ar"/>
              </w:rPr>
              <w:fldChar w:fldCharType="begin"/>
            </w:r>
            <w:r>
              <w:rPr>
                <w:rFonts w:hint="eastAsia" w:asciiTheme="majorEastAsia" w:hAnsiTheme="majorEastAsia" w:eastAsiaTheme="majorEastAsia" w:cstheme="majorEastAsia"/>
                <w:i w:val="0"/>
                <w:caps w:val="0"/>
                <w:color w:val="auto"/>
                <w:spacing w:val="0"/>
                <w:kern w:val="0"/>
                <w:sz w:val="18"/>
                <w:szCs w:val="18"/>
                <w:u w:val="none"/>
                <w:shd w:val="clear" w:fill="FFFFFF"/>
                <w:lang w:val="en-US" w:eastAsia="zh-CN" w:bidi="ar"/>
              </w:rPr>
              <w:instrText xml:space="preserve"> HYPERLINK "http://scjgj.liuzhou.gov.cn/zwgk/fdzdgknr/" \o "法定主动公开内容" \t "http://scjgj.liuzhou.gov.cn/zwgk/fdzdgknr/qzqd/202009/_self" </w:instrText>
            </w:r>
            <w:r>
              <w:rPr>
                <w:rFonts w:hint="eastAsia" w:asciiTheme="majorEastAsia" w:hAnsiTheme="majorEastAsia" w:eastAsiaTheme="majorEastAsia" w:cstheme="majorEastAsia"/>
                <w:i w:val="0"/>
                <w:caps w:val="0"/>
                <w:color w:val="auto"/>
                <w:spacing w:val="0"/>
                <w:kern w:val="0"/>
                <w:sz w:val="18"/>
                <w:szCs w:val="18"/>
                <w:u w:val="none"/>
                <w:shd w:val="clear" w:fill="FFFFFF"/>
                <w:lang w:val="en-US" w:eastAsia="zh-CN" w:bidi="ar"/>
              </w:rPr>
              <w:fldChar w:fldCharType="separate"/>
            </w:r>
            <w:r>
              <w:rPr>
                <w:rStyle w:val="9"/>
                <w:rFonts w:hint="eastAsia" w:asciiTheme="majorEastAsia" w:hAnsiTheme="majorEastAsia" w:eastAsiaTheme="majorEastAsia" w:cstheme="majorEastAsia"/>
                <w:i w:val="0"/>
                <w:caps w:val="0"/>
                <w:color w:val="auto"/>
                <w:spacing w:val="0"/>
                <w:sz w:val="18"/>
                <w:szCs w:val="18"/>
                <w:u w:val="none"/>
                <w:shd w:val="clear" w:fill="FFFFFF"/>
              </w:rPr>
              <w:t>法定主动公开内容</w:t>
            </w:r>
            <w:r>
              <w:rPr>
                <w:rFonts w:hint="eastAsia" w:asciiTheme="majorEastAsia" w:hAnsiTheme="majorEastAsia" w:eastAsiaTheme="majorEastAsia" w:cstheme="majorEastAsia"/>
                <w:i w:val="0"/>
                <w:caps w:val="0"/>
                <w:color w:val="auto"/>
                <w:spacing w:val="0"/>
                <w:kern w:val="0"/>
                <w:sz w:val="18"/>
                <w:szCs w:val="18"/>
                <w:u w:val="none"/>
                <w:shd w:val="clear" w:fill="FFFFFF"/>
                <w:lang w:val="en-US" w:eastAsia="zh-CN" w:bidi="ar"/>
              </w:rPr>
              <w:fldChar w:fldCharType="end"/>
            </w:r>
            <w:r>
              <w:rPr>
                <w:rFonts w:hint="eastAsia" w:asciiTheme="majorEastAsia" w:hAnsiTheme="majorEastAsia" w:eastAsiaTheme="majorEastAsia" w:cstheme="majorEastAsia"/>
                <w:i w:val="0"/>
                <w:caps w:val="0"/>
                <w:color w:val="auto"/>
                <w:spacing w:val="0"/>
                <w:kern w:val="0"/>
                <w:sz w:val="18"/>
                <w:szCs w:val="18"/>
                <w:shd w:val="clear" w:fill="FFFFFF"/>
                <w:lang w:val="en-US" w:eastAsia="zh-CN" w:bidi="ar"/>
              </w:rPr>
              <w:t>-权责清单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Merge w:val="restart"/>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5</w:t>
            </w:r>
          </w:p>
        </w:tc>
        <w:tc>
          <w:tcPr>
            <w:tcW w:w="3389" w:type="dxa"/>
            <w:vMerge w:val="restart"/>
            <w:vAlign w:val="center"/>
          </w:tcPr>
          <w:p>
            <w:pPr>
              <w:spacing w:line="240" w:lineRule="exact"/>
              <w:jc w:val="both"/>
              <w:rPr>
                <w:rFonts w:hint="eastAsia" w:asciiTheme="majorEastAsia" w:hAnsiTheme="majorEastAsia" w:eastAsiaTheme="majorEastAsia" w:cstheme="majorEastAsia"/>
                <w:b w:val="0"/>
                <w:i w:val="0"/>
                <w:caps w:val="0"/>
                <w:color w:val="auto"/>
                <w:spacing w:val="8"/>
                <w:sz w:val="18"/>
                <w:szCs w:val="18"/>
                <w:shd w:val="clear" w:fill="FFFFFF"/>
              </w:rPr>
            </w:pPr>
            <w:r>
              <w:rPr>
                <w:rFonts w:hint="eastAsia" w:ascii="宋体" w:hAnsi="宋体" w:cs="宋体"/>
                <w:color w:val="auto"/>
                <w:sz w:val="18"/>
                <w:szCs w:val="18"/>
              </w:rPr>
              <w:t>拟订</w:t>
            </w:r>
            <w:r>
              <w:rPr>
                <w:rFonts w:hint="eastAsia" w:ascii="宋体" w:hAnsi="宋体" w:cs="宋体"/>
                <w:color w:val="auto"/>
                <w:sz w:val="18"/>
                <w:szCs w:val="18"/>
                <w:lang w:eastAsia="zh-CN"/>
              </w:rPr>
              <w:t>本机关</w:t>
            </w:r>
            <w:r>
              <w:rPr>
                <w:rFonts w:hint="eastAsia" w:ascii="宋体" w:hAnsi="宋体" w:cs="宋体"/>
                <w:color w:val="auto"/>
                <w:sz w:val="18"/>
                <w:szCs w:val="18"/>
              </w:rPr>
              <w:t>政务公开和政府信息公开工作规划，编制本</w:t>
            </w:r>
            <w:r>
              <w:rPr>
                <w:rFonts w:hint="eastAsia" w:ascii="宋体" w:hAnsi="宋体" w:cs="宋体"/>
                <w:color w:val="auto"/>
                <w:sz w:val="18"/>
                <w:szCs w:val="18"/>
                <w:lang w:eastAsia="zh-CN"/>
              </w:rPr>
              <w:t>机关</w:t>
            </w:r>
            <w:r>
              <w:rPr>
                <w:rFonts w:hint="eastAsia" w:ascii="宋体" w:hAnsi="宋体" w:cs="宋体"/>
                <w:color w:val="auto"/>
                <w:sz w:val="18"/>
                <w:szCs w:val="18"/>
              </w:rPr>
              <w:t>政府信息公开指南、政府信息公开目录和政府信息公开工作年度工作报告。受理</w:t>
            </w:r>
            <w:r>
              <w:rPr>
                <w:rFonts w:hint="eastAsia" w:ascii="宋体" w:hAnsi="宋体" w:cs="宋体"/>
                <w:color w:val="auto"/>
                <w:sz w:val="18"/>
                <w:szCs w:val="18"/>
                <w:lang w:eastAsia="zh-CN"/>
              </w:rPr>
              <w:t>本机关</w:t>
            </w:r>
            <w:r>
              <w:rPr>
                <w:rFonts w:hint="eastAsia" w:ascii="宋体" w:hAnsi="宋体" w:cs="宋体"/>
                <w:color w:val="auto"/>
                <w:sz w:val="18"/>
                <w:szCs w:val="18"/>
              </w:rPr>
              <w:t>政府信息公开申请，畅通政务公开和政府信息公开监督投诉渠道。</w:t>
            </w: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rPr>
              <w:t>政府信息公开指南</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lang w:eastAsia="zh-CN"/>
              </w:rPr>
            </w:pPr>
            <w:r>
              <w:rPr>
                <w:rFonts w:hint="eastAsia" w:ascii="宋体" w:hAnsi="宋体" w:cs="宋体"/>
                <w:color w:val="auto"/>
                <w:sz w:val="18"/>
                <w:szCs w:val="18"/>
              </w:rPr>
              <w:t>明确主动公开范围、公开形式、 公开时限、依申请公开、政府信息公开工作机构、监督方式及程序</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lang w:eastAsia="zh-CN"/>
              </w:rPr>
            </w:pPr>
            <w:r>
              <w:rPr>
                <w:rFonts w:hint="eastAsia" w:ascii="宋体" w:hAnsi="宋体" w:cs="宋体" w:eastAsiaTheme="majorEastAsia"/>
                <w:color w:val="auto"/>
                <w:sz w:val="18"/>
                <w:szCs w:val="18"/>
                <w:lang w:eastAsia="zh-CN"/>
              </w:rPr>
              <w:t>办公室</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rPr>
              <w:t>信息形成或变更之日起20个工作日内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rPr>
              <w:t>政府网站</w:t>
            </w:r>
          </w:p>
        </w:tc>
        <w:tc>
          <w:tcPr>
            <w:tcW w:w="1764" w:type="dxa"/>
            <w:vAlign w:val="center"/>
          </w:tcPr>
          <w:p>
            <w:pPr>
              <w:spacing w:line="240" w:lineRule="exact"/>
              <w:jc w:val="center"/>
              <w:rPr>
                <w:rFonts w:hint="eastAsia" w:ascii="宋体" w:hAnsi="宋体" w:cs="宋体"/>
                <w:color w:val="auto"/>
                <w:sz w:val="18"/>
                <w:szCs w:val="18"/>
              </w:rPr>
            </w:pPr>
            <w:r>
              <w:rPr>
                <w:rFonts w:hint="eastAsia" w:ascii="宋体" w:hAnsi="宋体" w:cs="宋体"/>
                <w:color w:val="auto"/>
                <w:sz w:val="18"/>
                <w:szCs w:val="18"/>
              </w:rPr>
              <w:t>政务公开-</w:t>
            </w:r>
          </w:p>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rPr>
              <w:t>政府信息公开指南和目录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Merge w:val="continue"/>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p>
        </w:tc>
        <w:tc>
          <w:tcPr>
            <w:tcW w:w="3389" w:type="dxa"/>
            <w:vMerge w:val="continue"/>
            <w:vAlign w:val="center"/>
          </w:tcPr>
          <w:p>
            <w:pPr>
              <w:spacing w:line="240" w:lineRule="exact"/>
              <w:jc w:val="center"/>
              <w:rPr>
                <w:rFonts w:hint="eastAsia" w:asciiTheme="majorEastAsia" w:hAnsiTheme="majorEastAsia" w:eastAsiaTheme="majorEastAsia" w:cstheme="majorEastAsia"/>
                <w:b w:val="0"/>
                <w:i w:val="0"/>
                <w:caps w:val="0"/>
                <w:color w:val="auto"/>
                <w:spacing w:val="8"/>
                <w:sz w:val="18"/>
                <w:szCs w:val="18"/>
                <w:shd w:val="clear" w:fill="FFFFFF"/>
              </w:rPr>
            </w:pP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rPr>
              <w:t>政府信息公开目录</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lang w:eastAsia="zh-CN"/>
              </w:rPr>
            </w:pPr>
            <w:r>
              <w:rPr>
                <w:rFonts w:hint="eastAsia" w:ascii="宋体" w:hAnsi="宋体" w:cs="宋体"/>
                <w:color w:val="auto"/>
                <w:sz w:val="18"/>
                <w:szCs w:val="18"/>
                <w:lang w:eastAsia="zh-CN"/>
              </w:rPr>
              <w:t>牵头</w:t>
            </w:r>
            <w:r>
              <w:rPr>
                <w:rFonts w:hint="eastAsia" w:ascii="宋体" w:hAnsi="宋体" w:cs="宋体"/>
                <w:color w:val="auto"/>
                <w:sz w:val="18"/>
                <w:szCs w:val="18"/>
              </w:rPr>
              <w:t>制作本局政府信息主动公开目录</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lang w:eastAsia="zh-CN"/>
              </w:rPr>
            </w:pPr>
            <w:r>
              <w:rPr>
                <w:rFonts w:hint="eastAsia" w:ascii="宋体" w:hAnsi="宋体" w:cs="宋体" w:eastAsiaTheme="majorEastAsia"/>
                <w:color w:val="auto"/>
                <w:sz w:val="18"/>
                <w:szCs w:val="18"/>
                <w:lang w:eastAsia="zh-CN"/>
              </w:rPr>
              <w:t>办公室</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rPr>
              <w:t>信息形成或变更之日起20个工作日内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rPr>
              <w:t>政府网站</w:t>
            </w:r>
          </w:p>
        </w:tc>
        <w:tc>
          <w:tcPr>
            <w:tcW w:w="1764" w:type="dxa"/>
            <w:vAlign w:val="center"/>
          </w:tcPr>
          <w:p>
            <w:pPr>
              <w:spacing w:line="240" w:lineRule="exact"/>
              <w:jc w:val="center"/>
              <w:rPr>
                <w:rFonts w:hint="eastAsia" w:ascii="宋体" w:hAnsi="宋体" w:cs="宋体"/>
                <w:color w:val="auto"/>
                <w:sz w:val="18"/>
                <w:szCs w:val="18"/>
              </w:rPr>
            </w:pPr>
            <w:r>
              <w:rPr>
                <w:rFonts w:hint="eastAsia" w:ascii="宋体" w:hAnsi="宋体" w:cs="宋体"/>
                <w:color w:val="auto"/>
                <w:sz w:val="18"/>
                <w:szCs w:val="18"/>
              </w:rPr>
              <w:t>政务公开-</w:t>
            </w:r>
          </w:p>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rPr>
              <w:t>政府信息公开指南和目录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Merge w:val="continue"/>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p>
        </w:tc>
        <w:tc>
          <w:tcPr>
            <w:tcW w:w="3389" w:type="dxa"/>
            <w:vMerge w:val="continue"/>
            <w:vAlign w:val="center"/>
          </w:tcPr>
          <w:p>
            <w:pPr>
              <w:spacing w:line="240" w:lineRule="exact"/>
              <w:jc w:val="center"/>
              <w:rPr>
                <w:rFonts w:hint="eastAsia" w:asciiTheme="majorEastAsia" w:hAnsiTheme="majorEastAsia" w:eastAsiaTheme="majorEastAsia" w:cstheme="majorEastAsia"/>
                <w:b w:val="0"/>
                <w:i w:val="0"/>
                <w:caps w:val="0"/>
                <w:color w:val="auto"/>
                <w:spacing w:val="8"/>
                <w:sz w:val="18"/>
                <w:szCs w:val="18"/>
                <w:shd w:val="clear" w:fill="FFFFFF"/>
              </w:rPr>
            </w:pP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rPr>
              <w:t>政府信息公开年度报告</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lang w:eastAsia="zh-CN"/>
              </w:rPr>
            </w:pPr>
            <w:r>
              <w:rPr>
                <w:rFonts w:hint="eastAsia" w:ascii="宋体" w:hAnsi="宋体" w:cs="宋体"/>
                <w:color w:val="auto"/>
                <w:sz w:val="18"/>
                <w:szCs w:val="18"/>
              </w:rPr>
              <w:t>年度政府信息公开工作情况</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lang w:eastAsia="zh-CN"/>
              </w:rPr>
            </w:pPr>
            <w:r>
              <w:rPr>
                <w:rFonts w:hint="eastAsia" w:ascii="宋体" w:hAnsi="宋体" w:cs="宋体" w:eastAsiaTheme="majorEastAsia"/>
                <w:color w:val="auto"/>
                <w:sz w:val="18"/>
                <w:szCs w:val="18"/>
                <w:lang w:eastAsia="zh-CN"/>
              </w:rPr>
              <w:t>办公室</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rPr>
              <w:t>年度公开</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rPr>
              <w:t>政府网站</w:t>
            </w:r>
          </w:p>
        </w:tc>
        <w:tc>
          <w:tcPr>
            <w:tcW w:w="1764" w:type="dxa"/>
            <w:vAlign w:val="center"/>
          </w:tcPr>
          <w:p>
            <w:pPr>
              <w:spacing w:line="240" w:lineRule="exact"/>
              <w:jc w:val="center"/>
              <w:rPr>
                <w:rFonts w:hint="eastAsia" w:ascii="宋体" w:hAnsi="宋体" w:cs="宋体"/>
                <w:color w:val="auto"/>
                <w:sz w:val="18"/>
                <w:szCs w:val="18"/>
              </w:rPr>
            </w:pPr>
            <w:r>
              <w:rPr>
                <w:rFonts w:hint="eastAsia" w:ascii="宋体" w:hAnsi="宋体" w:cs="宋体"/>
                <w:color w:val="auto"/>
                <w:sz w:val="18"/>
                <w:szCs w:val="18"/>
              </w:rPr>
              <w:t>政务公开-</w:t>
            </w:r>
          </w:p>
          <w:p>
            <w:pPr>
              <w:spacing w:line="240" w:lineRule="exact"/>
              <w:jc w:val="center"/>
              <w:rPr>
                <w:rFonts w:hint="eastAsia" w:ascii="宋体" w:hAnsi="宋体" w:cs="宋体"/>
                <w:color w:val="auto"/>
                <w:sz w:val="18"/>
                <w:szCs w:val="18"/>
              </w:rPr>
            </w:pPr>
            <w:r>
              <w:rPr>
                <w:rFonts w:hint="eastAsia" w:ascii="宋体" w:hAnsi="宋体" w:cs="宋体"/>
                <w:color w:val="auto"/>
                <w:sz w:val="18"/>
                <w:szCs w:val="18"/>
              </w:rPr>
              <w:t>政府信息公开年报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Merge w:val="continue"/>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p>
        </w:tc>
        <w:tc>
          <w:tcPr>
            <w:tcW w:w="3389" w:type="dxa"/>
            <w:vMerge w:val="continue"/>
            <w:vAlign w:val="center"/>
          </w:tcPr>
          <w:p>
            <w:pPr>
              <w:spacing w:line="240" w:lineRule="exact"/>
              <w:jc w:val="center"/>
              <w:rPr>
                <w:rFonts w:hint="eastAsia" w:asciiTheme="majorEastAsia" w:hAnsiTheme="majorEastAsia" w:eastAsiaTheme="majorEastAsia" w:cstheme="majorEastAsia"/>
                <w:b w:val="0"/>
                <w:i w:val="0"/>
                <w:caps w:val="0"/>
                <w:color w:val="auto"/>
                <w:spacing w:val="8"/>
                <w:sz w:val="18"/>
                <w:szCs w:val="18"/>
                <w:shd w:val="clear" w:fill="FFFFFF"/>
              </w:rPr>
            </w:pP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rPr>
              <w:t>依申请公开流程</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lang w:eastAsia="zh-CN"/>
              </w:rPr>
            </w:pPr>
            <w:r>
              <w:rPr>
                <w:rFonts w:hint="eastAsia" w:ascii="宋体" w:hAnsi="宋体" w:cs="宋体"/>
                <w:color w:val="auto"/>
                <w:sz w:val="18"/>
                <w:szCs w:val="18"/>
              </w:rPr>
              <w:t>本局</w:t>
            </w:r>
            <w:r>
              <w:rPr>
                <w:rFonts w:hint="eastAsia" w:ascii="宋体" w:hAnsi="宋体" w:cs="宋体"/>
                <w:color w:val="auto"/>
                <w:kern w:val="0"/>
                <w:sz w:val="18"/>
                <w:szCs w:val="18"/>
              </w:rPr>
              <w:t>依申请公开的申请方式与途径</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lang w:eastAsia="zh-CN"/>
              </w:rPr>
            </w:pPr>
            <w:r>
              <w:rPr>
                <w:rFonts w:hint="eastAsia" w:ascii="宋体" w:hAnsi="宋体" w:cs="宋体" w:eastAsiaTheme="majorEastAsia"/>
                <w:color w:val="auto"/>
                <w:sz w:val="18"/>
                <w:szCs w:val="18"/>
                <w:lang w:eastAsia="zh-CN"/>
              </w:rPr>
              <w:t>办公室</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rPr>
              <w:t>信息形成或变更之日起20个工作日内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rPr>
              <w:t>政府网站</w:t>
            </w:r>
          </w:p>
        </w:tc>
        <w:tc>
          <w:tcPr>
            <w:tcW w:w="1764" w:type="dxa"/>
            <w:vAlign w:val="center"/>
          </w:tcPr>
          <w:p>
            <w:pPr>
              <w:spacing w:line="240" w:lineRule="exact"/>
              <w:jc w:val="center"/>
              <w:rPr>
                <w:rFonts w:hint="eastAsia" w:ascii="宋体" w:hAnsi="宋体" w:cs="宋体"/>
                <w:color w:val="auto"/>
                <w:sz w:val="18"/>
                <w:szCs w:val="18"/>
              </w:rPr>
            </w:pPr>
            <w:r>
              <w:rPr>
                <w:rFonts w:hint="eastAsia" w:ascii="宋体" w:hAnsi="宋体" w:cs="宋体"/>
                <w:color w:val="auto"/>
                <w:sz w:val="18"/>
                <w:szCs w:val="18"/>
              </w:rPr>
              <w:t>政务公开-</w:t>
            </w:r>
          </w:p>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Merge w:val="continue"/>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p>
        </w:tc>
        <w:tc>
          <w:tcPr>
            <w:tcW w:w="3389" w:type="dxa"/>
            <w:vMerge w:val="continue"/>
            <w:vAlign w:val="center"/>
          </w:tcPr>
          <w:p>
            <w:pPr>
              <w:spacing w:line="240" w:lineRule="exact"/>
              <w:jc w:val="center"/>
              <w:rPr>
                <w:rFonts w:hint="eastAsia" w:asciiTheme="majorEastAsia" w:hAnsiTheme="majorEastAsia" w:eastAsiaTheme="majorEastAsia" w:cstheme="majorEastAsia"/>
                <w:b w:val="0"/>
                <w:i w:val="0"/>
                <w:caps w:val="0"/>
                <w:color w:val="auto"/>
                <w:spacing w:val="8"/>
                <w:sz w:val="18"/>
                <w:szCs w:val="18"/>
                <w:shd w:val="clear" w:fill="FFFFFF"/>
              </w:rPr>
            </w:pP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rPr>
              <w:t>依申请公开工作制度</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lang w:eastAsia="zh-CN"/>
              </w:rPr>
            </w:pPr>
            <w:r>
              <w:rPr>
                <w:rFonts w:hint="eastAsia" w:ascii="宋体" w:hAnsi="宋体" w:cs="宋体"/>
                <w:color w:val="auto"/>
                <w:sz w:val="18"/>
                <w:szCs w:val="18"/>
              </w:rPr>
              <w:t>本局依申请公开工作制度</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lang w:eastAsia="zh-CN"/>
              </w:rPr>
            </w:pPr>
            <w:r>
              <w:rPr>
                <w:rFonts w:hint="eastAsia" w:ascii="宋体" w:hAnsi="宋体" w:cs="宋体" w:eastAsiaTheme="majorEastAsia"/>
                <w:color w:val="auto"/>
                <w:sz w:val="18"/>
                <w:szCs w:val="18"/>
                <w:lang w:eastAsia="zh-CN"/>
              </w:rPr>
              <w:t>办公室</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rPr>
              <w:t>信息形成或变更之日起20个工作日内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rPr>
              <w:t>政府网站</w:t>
            </w:r>
          </w:p>
        </w:tc>
        <w:tc>
          <w:tcPr>
            <w:tcW w:w="1764" w:type="dxa"/>
            <w:vAlign w:val="center"/>
          </w:tcPr>
          <w:p>
            <w:pPr>
              <w:spacing w:line="240" w:lineRule="exact"/>
              <w:jc w:val="center"/>
              <w:rPr>
                <w:rFonts w:hint="eastAsia" w:ascii="宋体" w:hAnsi="宋体" w:cs="宋体"/>
                <w:color w:val="auto"/>
                <w:sz w:val="18"/>
                <w:szCs w:val="18"/>
              </w:rPr>
            </w:pPr>
            <w:r>
              <w:rPr>
                <w:rFonts w:hint="eastAsia" w:ascii="宋体" w:hAnsi="宋体" w:cs="宋体"/>
                <w:color w:val="auto"/>
                <w:sz w:val="18"/>
                <w:szCs w:val="18"/>
              </w:rPr>
              <w:t>政务公开-</w:t>
            </w:r>
          </w:p>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Merge w:val="restart"/>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6</w:t>
            </w:r>
          </w:p>
        </w:tc>
        <w:tc>
          <w:tcPr>
            <w:tcW w:w="3389" w:type="dxa"/>
            <w:vMerge w:val="restart"/>
            <w:vAlign w:val="center"/>
          </w:tcPr>
          <w:p>
            <w:pPr>
              <w:spacing w:line="240" w:lineRule="exac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b w:val="0"/>
                <w:i w:val="0"/>
                <w:caps w:val="0"/>
                <w:color w:val="auto"/>
                <w:spacing w:val="8"/>
                <w:sz w:val="18"/>
                <w:szCs w:val="18"/>
                <w:shd w:val="clear" w:fill="FFFFFF"/>
              </w:rPr>
              <w:t>依法监督管理市场交易、网络商品交易及有关服务的行为</w:t>
            </w:r>
            <w:r>
              <w:rPr>
                <w:rFonts w:hint="eastAsia" w:asciiTheme="majorEastAsia" w:hAnsiTheme="majorEastAsia" w:eastAsiaTheme="majorEastAsia" w:cstheme="majorEastAsia"/>
                <w:color w:val="auto"/>
                <w:sz w:val="18"/>
                <w:szCs w:val="18"/>
                <w:lang w:eastAsia="zh-CN"/>
              </w:rPr>
              <w:t>。</w:t>
            </w:r>
            <w:r>
              <w:rPr>
                <w:rFonts w:hint="eastAsia" w:asciiTheme="majorEastAsia" w:hAnsiTheme="majorEastAsia" w:eastAsiaTheme="majorEastAsia" w:cstheme="majorEastAsia"/>
                <w:b w:val="0"/>
                <w:i w:val="0"/>
                <w:caps w:val="0"/>
                <w:color w:val="auto"/>
                <w:spacing w:val="8"/>
                <w:sz w:val="18"/>
                <w:szCs w:val="18"/>
                <w:shd w:val="clear" w:fill="FFFFFF"/>
              </w:rPr>
              <w:t>组织指导消费维权工作，指导消费者咨询、申诉、举报受理、处理和网络体系建设。</w:t>
            </w: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普法宣传</w:t>
            </w:r>
          </w:p>
        </w:tc>
        <w:tc>
          <w:tcPr>
            <w:tcW w:w="3399" w:type="dxa"/>
            <w:vAlign w:val="center"/>
          </w:tcPr>
          <w:p>
            <w:pPr>
              <w:spacing w:line="240" w:lineRule="exact"/>
              <w:jc w:val="both"/>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网络交易监管，消费环境创建普法宣传。</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网消</w:t>
            </w:r>
            <w:r>
              <w:rPr>
                <w:rFonts w:hint="eastAsia" w:asciiTheme="majorEastAsia" w:hAnsiTheme="majorEastAsia" w:eastAsiaTheme="majorEastAsia" w:cstheme="majorEastAsia"/>
                <w:color w:val="auto"/>
                <w:sz w:val="18"/>
                <w:szCs w:val="18"/>
              </w:rPr>
              <w:t>科</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信息形成或变更之日起20个工作日内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政务公开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Merge w:val="continue"/>
            <w:vAlign w:val="center"/>
          </w:tcPr>
          <w:p>
            <w:pPr>
              <w:spacing w:line="240" w:lineRule="exact"/>
              <w:jc w:val="center"/>
              <w:rPr>
                <w:rFonts w:hint="eastAsia" w:asciiTheme="majorEastAsia" w:hAnsiTheme="majorEastAsia" w:eastAsiaTheme="majorEastAsia" w:cstheme="majorEastAsia"/>
                <w:color w:val="auto"/>
                <w:sz w:val="18"/>
                <w:szCs w:val="18"/>
              </w:rPr>
            </w:pPr>
          </w:p>
        </w:tc>
        <w:tc>
          <w:tcPr>
            <w:tcW w:w="3389" w:type="dxa"/>
            <w:vMerge w:val="continue"/>
            <w:vAlign w:val="center"/>
          </w:tcPr>
          <w:p>
            <w:pPr>
              <w:spacing w:line="240" w:lineRule="exact"/>
              <w:jc w:val="left"/>
              <w:rPr>
                <w:rFonts w:hint="eastAsia" w:asciiTheme="majorEastAsia" w:hAnsiTheme="majorEastAsia" w:eastAsiaTheme="majorEastAsia" w:cstheme="majorEastAsia"/>
                <w:color w:val="auto"/>
                <w:sz w:val="18"/>
                <w:szCs w:val="18"/>
              </w:rPr>
            </w:pP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依法行政</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本局机关依法行政工作相关</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网消</w:t>
            </w:r>
            <w:r>
              <w:rPr>
                <w:rFonts w:hint="eastAsia" w:asciiTheme="majorEastAsia" w:hAnsiTheme="majorEastAsia" w:eastAsiaTheme="majorEastAsia" w:cstheme="majorEastAsia"/>
                <w:color w:val="auto"/>
                <w:sz w:val="18"/>
                <w:szCs w:val="18"/>
              </w:rPr>
              <w:t>科</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信息形成或变更之日起20个工作日内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政务公开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Merge w:val="continue"/>
            <w:vAlign w:val="center"/>
          </w:tcPr>
          <w:p>
            <w:pPr>
              <w:spacing w:line="240" w:lineRule="exact"/>
              <w:jc w:val="center"/>
              <w:rPr>
                <w:rFonts w:hint="eastAsia" w:asciiTheme="majorEastAsia" w:hAnsiTheme="majorEastAsia" w:eastAsiaTheme="majorEastAsia" w:cstheme="majorEastAsia"/>
                <w:color w:val="auto"/>
                <w:sz w:val="18"/>
                <w:szCs w:val="18"/>
              </w:rPr>
            </w:pPr>
          </w:p>
        </w:tc>
        <w:tc>
          <w:tcPr>
            <w:tcW w:w="3389" w:type="dxa"/>
            <w:vMerge w:val="continue"/>
            <w:vAlign w:val="center"/>
          </w:tcPr>
          <w:p>
            <w:pPr>
              <w:spacing w:line="240" w:lineRule="exact"/>
              <w:jc w:val="left"/>
              <w:rPr>
                <w:rFonts w:hint="eastAsia" w:asciiTheme="majorEastAsia" w:hAnsiTheme="majorEastAsia" w:eastAsiaTheme="majorEastAsia" w:cstheme="majorEastAsia"/>
                <w:color w:val="auto"/>
                <w:sz w:val="18"/>
                <w:szCs w:val="18"/>
              </w:rPr>
            </w:pP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行政执法</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执法主体、执法依据、执法权限、执法程序、执法结果、监督举报方式公示</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网消</w:t>
            </w:r>
            <w:r>
              <w:rPr>
                <w:rFonts w:hint="eastAsia" w:asciiTheme="majorEastAsia" w:hAnsiTheme="majorEastAsia" w:eastAsiaTheme="majorEastAsia" w:cstheme="majorEastAsia"/>
                <w:color w:val="auto"/>
                <w:sz w:val="18"/>
                <w:szCs w:val="18"/>
              </w:rPr>
              <w:t>科</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信息形成或变更之日起20个工作日内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政务公开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Merge w:val="continue"/>
            <w:vAlign w:val="center"/>
          </w:tcPr>
          <w:p>
            <w:pPr>
              <w:spacing w:line="240" w:lineRule="exact"/>
              <w:jc w:val="center"/>
              <w:rPr>
                <w:rFonts w:hint="eastAsia" w:asciiTheme="majorEastAsia" w:hAnsiTheme="majorEastAsia" w:eastAsiaTheme="majorEastAsia" w:cstheme="majorEastAsia"/>
                <w:color w:val="auto"/>
                <w:sz w:val="18"/>
                <w:szCs w:val="18"/>
              </w:rPr>
            </w:pPr>
          </w:p>
        </w:tc>
        <w:tc>
          <w:tcPr>
            <w:tcW w:w="3389" w:type="dxa"/>
            <w:vMerge w:val="continue"/>
            <w:vAlign w:val="center"/>
          </w:tcPr>
          <w:p>
            <w:pPr>
              <w:spacing w:line="240" w:lineRule="exact"/>
              <w:jc w:val="left"/>
              <w:rPr>
                <w:rFonts w:hint="eastAsia" w:asciiTheme="majorEastAsia" w:hAnsiTheme="majorEastAsia" w:eastAsiaTheme="majorEastAsia" w:cstheme="majorEastAsia"/>
                <w:color w:val="auto"/>
                <w:sz w:val="18"/>
                <w:szCs w:val="18"/>
              </w:rPr>
            </w:pP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监督投诉</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完成网络交易监管、指导消费者投诉处理</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网消</w:t>
            </w:r>
            <w:r>
              <w:rPr>
                <w:rFonts w:hint="eastAsia" w:asciiTheme="majorEastAsia" w:hAnsiTheme="majorEastAsia" w:eastAsiaTheme="majorEastAsia" w:cstheme="majorEastAsia"/>
                <w:color w:val="auto"/>
                <w:sz w:val="18"/>
                <w:szCs w:val="18"/>
              </w:rPr>
              <w:t>科</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信息形成或变更之日起20个工作日内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政务公开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7</w:t>
            </w:r>
          </w:p>
        </w:tc>
        <w:tc>
          <w:tcPr>
            <w:tcW w:w="3389" w:type="dxa"/>
            <w:vAlign w:val="center"/>
          </w:tcPr>
          <w:p>
            <w:pPr>
              <w:spacing w:line="240" w:lineRule="exac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依法监督管理价格收费行为，组织指导商品价格、服务价格以及国家行政、事业性收费的监督检查工作</w:t>
            </w:r>
            <w:r>
              <w:rPr>
                <w:rFonts w:hint="eastAsia" w:asciiTheme="majorEastAsia" w:hAnsiTheme="majorEastAsia" w:eastAsiaTheme="majorEastAsia" w:cstheme="majorEastAsia"/>
                <w:color w:val="auto"/>
                <w:sz w:val="18"/>
                <w:szCs w:val="18"/>
              </w:rPr>
              <w:t>。</w:t>
            </w:r>
            <w:r>
              <w:rPr>
                <w:rFonts w:hint="eastAsia" w:asciiTheme="majorEastAsia" w:hAnsiTheme="majorEastAsia" w:eastAsiaTheme="majorEastAsia" w:cstheme="majorEastAsia"/>
                <w:color w:val="auto"/>
                <w:sz w:val="18"/>
                <w:szCs w:val="18"/>
                <w:lang w:eastAsia="zh-CN"/>
              </w:rPr>
              <w:t>组织指导查处价格收费违法违规行为和不正当竞争行为。承担监督管理直销企业、直销员及其直销活动和打击传销工作。指导价格信用等级评定、价格举报平台工作。承担市打击传销领导小组办公室日常工作。</w:t>
            </w: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行政执法</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lang w:eastAsia="zh-CN"/>
              </w:rPr>
            </w:pPr>
            <w:r>
              <w:rPr>
                <w:rFonts w:hint="eastAsia" w:asciiTheme="majorEastAsia" w:hAnsiTheme="majorEastAsia" w:eastAsiaTheme="majorEastAsia" w:cstheme="majorEastAsia"/>
                <w:color w:val="auto"/>
                <w:sz w:val="18"/>
                <w:szCs w:val="18"/>
              </w:rPr>
              <w:t>执法主体、执法依据、执法权限、执法程序、执法结果、救济方式、监督举报方式公示</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lang w:eastAsia="zh-CN"/>
              </w:rPr>
            </w:pPr>
            <w:r>
              <w:rPr>
                <w:rFonts w:hint="eastAsia" w:asciiTheme="majorEastAsia" w:hAnsiTheme="majorEastAsia" w:eastAsiaTheme="majorEastAsia" w:cstheme="majorEastAsia"/>
                <w:color w:val="auto"/>
                <w:sz w:val="18"/>
                <w:szCs w:val="18"/>
                <w:lang w:eastAsia="zh-CN"/>
              </w:rPr>
              <w:t>价竞科</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信息形成或变更之日起20个工作日内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政务公开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8</w:t>
            </w:r>
          </w:p>
        </w:tc>
        <w:tc>
          <w:tcPr>
            <w:tcW w:w="3389" w:type="dxa"/>
            <w:vAlign w:val="center"/>
          </w:tcPr>
          <w:p>
            <w:pPr>
              <w:spacing w:line="240" w:lineRule="exac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依据《企业信息公示暂行条例》，通过国家企业信用信息公示系统，公示在履行职责过程中产生的下列企业信息：（一）注册登记、备案信息；（二）动产抵押登记信息；（三）股权出质登记信息；（四）行政处罚信息；（五）其他依法应当公示的信息。</w:t>
            </w: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企业信息</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企业信息</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市场信用科及产生企业信用信息相关科室</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自产生之日起20个工作日内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国家企业信用信息公示系统</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企业信用信息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9</w:t>
            </w:r>
          </w:p>
        </w:tc>
        <w:tc>
          <w:tcPr>
            <w:tcW w:w="3389" w:type="dxa"/>
            <w:vAlign w:val="center"/>
          </w:tcPr>
          <w:p>
            <w:pPr>
              <w:spacing w:line="240" w:lineRule="exac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依据《国家发展改革委办公厅关于进一步完善行政许可和行政处罚等信用信息公示工作的指导意见》，将企业行政许可和行政处罚等信用信息自作出行政决定之日起7个工作日内上网公开。</w:t>
            </w: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“双公示”信息</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企业行政许可、行政处罚信息</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市场信用科及产生行政许可、行政处罚信息相关科室</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自产生之日起7个工作日内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信用柳州</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10</w:t>
            </w:r>
          </w:p>
        </w:tc>
        <w:tc>
          <w:tcPr>
            <w:tcW w:w="3389" w:type="dxa"/>
            <w:vAlign w:val="center"/>
          </w:tcPr>
          <w:p>
            <w:pPr>
              <w:spacing w:line="240" w:lineRule="exac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除依法依规不适合公开的情形外，各级市场监管部门要在本次抽查任务完成后20个工作日内，将抽查检查结果通过公示系统、专业抽查系统和部门网站等渠道进行公示，接受社会监督。涉及市场主体的抽查检查结果，要及时归集至公示系统。积极向其他政府部门推送行政处罚、“黑名单”等相关信息，实施联合惩戒，形成有力震慑，增强市场主体守法的自觉性。</w:t>
            </w: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“双随机、一公开”信息</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检查结果信息</w:t>
            </w:r>
          </w:p>
        </w:tc>
        <w:tc>
          <w:tcPr>
            <w:tcW w:w="1155" w:type="dxa"/>
            <w:vAlign w:val="center"/>
          </w:tcPr>
          <w:p>
            <w:pPr>
              <w:pStyle w:val="6"/>
              <w:spacing w:before="0" w:beforeAutospacing="0" w:after="0" w:afterAutospacing="0" w:line="240" w:lineRule="atLeas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2"/>
                <w:sz w:val="18"/>
                <w:szCs w:val="18"/>
              </w:rPr>
              <w:t>市场信用科及柳州市全面实施“双随机、一公开”监管部门联席会议办公室</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自检查结果出来后的20个工作日内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广西“双随机、一公开”监管平台</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国家企业信用信息公示系统 - 双随机抽查结果信息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11</w:t>
            </w:r>
          </w:p>
        </w:tc>
        <w:tc>
          <w:tcPr>
            <w:tcW w:w="3389" w:type="dxa"/>
            <w:vAlign w:val="center"/>
          </w:tcPr>
          <w:p>
            <w:pPr>
              <w:spacing w:line="240" w:lineRule="exac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依据《企业经营异常名录管理暂行办法》，将有经营异常情形的企业列入经营异常名录，通过企业信用信息公示系统公示，提醒其履行公示义务。</w:t>
            </w: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企业信息</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异常名录信息</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市场信用科及产生企业信用信息相关科室</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法定时限</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国家企业信用信息公示系统</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企业信用信息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12</w:t>
            </w:r>
          </w:p>
        </w:tc>
        <w:tc>
          <w:tcPr>
            <w:tcW w:w="3389" w:type="dxa"/>
            <w:vAlign w:val="center"/>
          </w:tcPr>
          <w:p>
            <w:pPr>
              <w:spacing w:line="240" w:lineRule="exac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依据《严重违法失信企业名单管理暂行办法》，将违反工商行政管理法律、行政法规且情节严重的企业，列入严重违法失信企业名单，并通过企业信用信息公示系统向社会公示。</w:t>
            </w: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企业信息</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严重违法失信信息</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市场信用科及产生企业信用信息相关科室</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法定时限</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国家企业信用信息公示系统</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企业信用信息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1255" w:type="dxa"/>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13</w:t>
            </w:r>
          </w:p>
        </w:tc>
        <w:tc>
          <w:tcPr>
            <w:tcW w:w="3389" w:type="dxa"/>
            <w:vAlign w:val="center"/>
          </w:tcPr>
          <w:p>
            <w:pPr>
              <w:spacing w:line="240" w:lineRule="exac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依据《企业信息公示暂行条例》，通过国家企业信用信息公示系统，公示在履行职责过程中产生的下列企业信息：（一）注册登记、备案信息；（二）动产抵押登记信息；（三）股权出质登记信息；（四）行政处罚信息；（五）其他依法应当公示的信息。</w:t>
            </w: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企业信息</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企业</w:t>
            </w:r>
            <w:r>
              <w:rPr>
                <w:rFonts w:hint="eastAsia" w:asciiTheme="majorEastAsia" w:hAnsiTheme="majorEastAsia" w:eastAsiaTheme="majorEastAsia" w:cstheme="majorEastAsia"/>
                <w:color w:val="auto"/>
                <w:sz w:val="18"/>
                <w:szCs w:val="18"/>
                <w:lang w:eastAsia="zh-CN"/>
              </w:rPr>
              <w:t>登记</w:t>
            </w:r>
            <w:r>
              <w:rPr>
                <w:rFonts w:hint="eastAsia" w:asciiTheme="majorEastAsia" w:hAnsiTheme="majorEastAsia" w:eastAsiaTheme="majorEastAsia" w:cstheme="majorEastAsia"/>
                <w:color w:val="auto"/>
                <w:sz w:val="18"/>
                <w:szCs w:val="18"/>
              </w:rPr>
              <w:t>信息</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登记科</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自产生之日起20个工作日内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国家企业信用信息公示系统</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企业信用信息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14</w:t>
            </w:r>
          </w:p>
        </w:tc>
        <w:tc>
          <w:tcPr>
            <w:tcW w:w="3389" w:type="dxa"/>
            <w:vAlign w:val="center"/>
          </w:tcPr>
          <w:p>
            <w:pPr>
              <w:spacing w:line="240" w:lineRule="exac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掌握分析</w:t>
            </w:r>
            <w:r>
              <w:rPr>
                <w:rFonts w:hint="eastAsia" w:asciiTheme="majorEastAsia" w:hAnsiTheme="majorEastAsia" w:eastAsiaTheme="majorEastAsia" w:cstheme="majorEastAsia"/>
                <w:color w:val="auto"/>
                <w:sz w:val="18"/>
                <w:szCs w:val="18"/>
                <w:lang w:eastAsia="zh-CN"/>
              </w:rPr>
              <w:t>餐饮服务领域</w:t>
            </w:r>
            <w:r>
              <w:rPr>
                <w:rFonts w:hint="eastAsia" w:asciiTheme="majorEastAsia" w:hAnsiTheme="majorEastAsia" w:eastAsiaTheme="majorEastAsia" w:cstheme="majorEastAsia"/>
                <w:color w:val="auto"/>
                <w:sz w:val="18"/>
                <w:szCs w:val="18"/>
              </w:rPr>
              <w:t>食品安全形势。</w:t>
            </w:r>
            <w:r>
              <w:rPr>
                <w:rFonts w:hint="eastAsia" w:asciiTheme="majorEastAsia" w:hAnsiTheme="majorEastAsia" w:eastAsiaTheme="majorEastAsia" w:cstheme="majorEastAsia"/>
                <w:color w:val="auto"/>
                <w:sz w:val="18"/>
                <w:szCs w:val="18"/>
                <w:lang w:eastAsia="zh-CN"/>
              </w:rPr>
              <w:t>拟订</w:t>
            </w:r>
            <w:r>
              <w:rPr>
                <w:rFonts w:hint="eastAsia" w:asciiTheme="majorEastAsia" w:hAnsiTheme="majorEastAsia" w:eastAsiaTheme="majorEastAsia" w:cstheme="majorEastAsia"/>
                <w:color w:val="auto"/>
                <w:sz w:val="18"/>
                <w:szCs w:val="18"/>
              </w:rPr>
              <w:t>餐饮服务食品安全监</w:t>
            </w:r>
            <w:r>
              <w:rPr>
                <w:rFonts w:hint="eastAsia" w:asciiTheme="majorEastAsia" w:hAnsiTheme="majorEastAsia" w:eastAsiaTheme="majorEastAsia" w:cstheme="majorEastAsia"/>
                <w:color w:val="auto"/>
                <w:sz w:val="18"/>
                <w:szCs w:val="18"/>
                <w:lang w:eastAsia="zh-CN"/>
              </w:rPr>
              <w:t>督</w:t>
            </w:r>
            <w:r>
              <w:rPr>
                <w:rFonts w:hint="eastAsia" w:asciiTheme="majorEastAsia" w:hAnsiTheme="majorEastAsia" w:eastAsiaTheme="majorEastAsia" w:cstheme="majorEastAsia"/>
                <w:color w:val="auto"/>
                <w:sz w:val="18"/>
                <w:szCs w:val="18"/>
              </w:rPr>
              <w:t>管</w:t>
            </w:r>
            <w:r>
              <w:rPr>
                <w:rFonts w:hint="eastAsia" w:asciiTheme="majorEastAsia" w:hAnsiTheme="majorEastAsia" w:eastAsiaTheme="majorEastAsia" w:cstheme="majorEastAsia"/>
                <w:color w:val="auto"/>
                <w:sz w:val="18"/>
                <w:szCs w:val="18"/>
                <w:lang w:eastAsia="zh-CN"/>
              </w:rPr>
              <w:t>理和经营者落实主体责任制度措施，组织</w:t>
            </w:r>
            <w:r>
              <w:rPr>
                <w:rFonts w:hint="eastAsia" w:asciiTheme="majorEastAsia" w:hAnsiTheme="majorEastAsia" w:eastAsiaTheme="majorEastAsia" w:cstheme="majorEastAsia"/>
                <w:color w:val="auto"/>
                <w:sz w:val="18"/>
                <w:szCs w:val="18"/>
              </w:rPr>
              <w:t>实施</w:t>
            </w:r>
            <w:r>
              <w:rPr>
                <w:rFonts w:hint="eastAsia" w:asciiTheme="majorEastAsia" w:hAnsiTheme="majorEastAsia" w:eastAsiaTheme="majorEastAsia" w:cstheme="majorEastAsia"/>
                <w:color w:val="auto"/>
                <w:sz w:val="18"/>
                <w:szCs w:val="18"/>
                <w:lang w:eastAsia="zh-CN"/>
              </w:rPr>
              <w:t>并指导开展相关监督检查。组织实施</w:t>
            </w:r>
            <w:r>
              <w:rPr>
                <w:rFonts w:hint="eastAsia" w:asciiTheme="majorEastAsia" w:hAnsiTheme="majorEastAsia" w:eastAsiaTheme="majorEastAsia" w:cstheme="majorEastAsia"/>
                <w:color w:val="auto"/>
                <w:sz w:val="18"/>
                <w:szCs w:val="18"/>
              </w:rPr>
              <w:t>餐饮</w:t>
            </w:r>
            <w:r>
              <w:rPr>
                <w:rFonts w:hint="eastAsia" w:asciiTheme="majorEastAsia" w:hAnsiTheme="majorEastAsia" w:eastAsiaTheme="majorEastAsia" w:cstheme="majorEastAsia"/>
                <w:color w:val="auto"/>
                <w:sz w:val="18"/>
                <w:szCs w:val="18"/>
                <w:lang w:eastAsia="zh-CN"/>
              </w:rPr>
              <w:t>质量安全提升行动</w:t>
            </w:r>
            <w:r>
              <w:rPr>
                <w:rFonts w:hint="eastAsia" w:asciiTheme="majorEastAsia" w:hAnsiTheme="majorEastAsia" w:eastAsiaTheme="majorEastAsia" w:cstheme="majorEastAsia"/>
                <w:color w:val="auto"/>
                <w:sz w:val="18"/>
                <w:szCs w:val="18"/>
              </w:rPr>
              <w:t>工作</w:t>
            </w:r>
            <w:r>
              <w:rPr>
                <w:rFonts w:hint="eastAsia" w:asciiTheme="majorEastAsia" w:hAnsiTheme="majorEastAsia" w:eastAsiaTheme="majorEastAsia" w:cstheme="majorEastAsia"/>
                <w:color w:val="auto"/>
                <w:sz w:val="18"/>
                <w:szCs w:val="18"/>
                <w:lang w:eastAsia="zh-CN"/>
              </w:rPr>
              <w:t>。指导协调</w:t>
            </w:r>
            <w:r>
              <w:rPr>
                <w:rFonts w:hint="eastAsia" w:asciiTheme="majorEastAsia" w:hAnsiTheme="majorEastAsia" w:eastAsiaTheme="majorEastAsia" w:cstheme="majorEastAsia"/>
                <w:color w:val="auto"/>
                <w:sz w:val="18"/>
                <w:szCs w:val="18"/>
              </w:rPr>
              <w:t>重大活动食品安全保障工作</w:t>
            </w:r>
            <w:r>
              <w:rPr>
                <w:rFonts w:hint="eastAsia" w:asciiTheme="majorEastAsia" w:hAnsiTheme="majorEastAsia" w:eastAsiaTheme="majorEastAsia" w:cstheme="majorEastAsia"/>
                <w:color w:val="auto"/>
                <w:sz w:val="18"/>
                <w:szCs w:val="18"/>
                <w:lang w:eastAsia="zh-CN"/>
              </w:rPr>
              <w:t>。组织查处相关重大违法行为。</w:t>
            </w: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监督管理</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权限范围内相关</w:t>
            </w:r>
            <w:r>
              <w:rPr>
                <w:rFonts w:hint="eastAsia" w:asciiTheme="majorEastAsia" w:hAnsiTheme="majorEastAsia" w:eastAsiaTheme="majorEastAsia" w:cstheme="majorEastAsia"/>
                <w:color w:val="auto"/>
                <w:sz w:val="18"/>
                <w:szCs w:val="18"/>
                <w:lang w:eastAsia="zh-CN"/>
              </w:rPr>
              <w:t>食品餐饮安全监管</w:t>
            </w:r>
            <w:r>
              <w:rPr>
                <w:rFonts w:hint="eastAsia" w:asciiTheme="majorEastAsia" w:hAnsiTheme="majorEastAsia" w:eastAsiaTheme="majorEastAsia" w:cstheme="majorEastAsia"/>
                <w:color w:val="auto"/>
                <w:sz w:val="18"/>
                <w:szCs w:val="18"/>
              </w:rPr>
              <w:t>信息公示</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食品餐饮安全监管</w:t>
            </w:r>
            <w:r>
              <w:rPr>
                <w:rFonts w:hint="eastAsia" w:asciiTheme="majorEastAsia" w:hAnsiTheme="majorEastAsia" w:eastAsiaTheme="majorEastAsia" w:cstheme="majorEastAsia"/>
                <w:color w:val="auto"/>
                <w:sz w:val="18"/>
                <w:szCs w:val="18"/>
              </w:rPr>
              <w:t>科</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信息形成或变更之日起20个工作日内</w:t>
            </w:r>
            <w:r>
              <w:rPr>
                <w:rFonts w:hint="eastAsia" w:asciiTheme="majorEastAsia" w:hAnsiTheme="majorEastAsia" w:eastAsiaTheme="majorEastAsia" w:cstheme="majorEastAsia"/>
                <w:color w:val="auto"/>
                <w:sz w:val="18"/>
                <w:szCs w:val="18"/>
                <w:lang w:eastAsia="zh-CN"/>
              </w:rPr>
              <w:t>（法律法规有其他规定的，从其规定）</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w:t>
            </w:r>
            <w:r>
              <w:rPr>
                <w:rFonts w:hint="eastAsia" w:asciiTheme="majorEastAsia" w:hAnsiTheme="majorEastAsia" w:eastAsiaTheme="majorEastAsia" w:cstheme="majorEastAsia"/>
                <w:color w:val="auto"/>
                <w:sz w:val="18"/>
                <w:szCs w:val="18"/>
              </w:rPr>
              <w:t>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政务</w:t>
            </w:r>
            <w:r>
              <w:rPr>
                <w:rFonts w:hint="eastAsia" w:asciiTheme="majorEastAsia" w:hAnsiTheme="majorEastAsia" w:eastAsiaTheme="majorEastAsia" w:cstheme="majorEastAsia"/>
                <w:color w:val="auto"/>
                <w:sz w:val="18"/>
                <w:szCs w:val="18"/>
                <w:lang w:eastAsia="zh-CN"/>
              </w:rPr>
              <w:t>文件</w:t>
            </w:r>
            <w:r>
              <w:rPr>
                <w:rFonts w:hint="eastAsia" w:asciiTheme="majorEastAsia" w:hAnsiTheme="majorEastAsia" w:eastAsiaTheme="majorEastAsia" w:cstheme="majorEastAsia"/>
                <w:color w:val="auto"/>
                <w:sz w:val="18"/>
                <w:szCs w:val="18"/>
              </w:rPr>
              <w:t>-</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部门文件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15</w:t>
            </w:r>
          </w:p>
        </w:tc>
        <w:tc>
          <w:tcPr>
            <w:tcW w:w="3389" w:type="dxa"/>
            <w:vAlign w:val="center"/>
          </w:tcPr>
          <w:p>
            <w:pPr>
              <w:spacing w:line="240" w:lineRule="exac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随机确定被检查企业，制订体系检查计划，并具体组织实施；负责随机抽查各</w:t>
            </w:r>
            <w:r>
              <w:rPr>
                <w:rFonts w:hint="eastAsia" w:asciiTheme="majorEastAsia" w:hAnsiTheme="majorEastAsia" w:eastAsiaTheme="majorEastAsia" w:cstheme="majorEastAsia"/>
                <w:color w:val="auto"/>
                <w:sz w:val="18"/>
                <w:szCs w:val="18"/>
                <w:lang w:eastAsia="zh-CN"/>
              </w:rPr>
              <w:t>辖区</w:t>
            </w:r>
            <w:r>
              <w:rPr>
                <w:rFonts w:hint="eastAsia" w:asciiTheme="majorEastAsia" w:hAnsiTheme="majorEastAsia" w:eastAsiaTheme="majorEastAsia" w:cstheme="majorEastAsia"/>
                <w:color w:val="auto"/>
                <w:sz w:val="18"/>
                <w:szCs w:val="18"/>
              </w:rPr>
              <w:t>市场监督管理局对体系检查发现问题的处理情况和企业整改情况；采取适当方式公告体系检查情况；负责建立检查档案。</w:t>
            </w: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通知公告</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被检查企业体系检查通告</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食品生产科</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检查工作结束后5个工作日内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政务公开</w:t>
            </w:r>
            <w:r>
              <w:rPr>
                <w:rFonts w:hint="eastAsia" w:asciiTheme="majorEastAsia" w:hAnsiTheme="majorEastAsia" w:eastAsiaTheme="majorEastAsia" w:cstheme="majorEastAsia"/>
                <w:color w:val="auto"/>
                <w:sz w:val="18"/>
                <w:szCs w:val="18"/>
                <w:lang w:val="en-US" w:eastAsia="zh-CN"/>
              </w:rPr>
              <w:t>-</w:t>
            </w:r>
            <w:r>
              <w:rPr>
                <w:rFonts w:hint="eastAsia" w:asciiTheme="majorEastAsia" w:hAnsiTheme="majorEastAsia" w:eastAsiaTheme="majorEastAsia" w:cstheme="majorEastAsia"/>
                <w:color w:val="auto"/>
                <w:sz w:val="18"/>
                <w:szCs w:val="18"/>
              </w:rPr>
              <w:t>法定主动公开内容</w:t>
            </w:r>
            <w:r>
              <w:rPr>
                <w:rFonts w:hint="eastAsia" w:asciiTheme="majorEastAsia" w:hAnsiTheme="majorEastAsia" w:eastAsiaTheme="majorEastAsia" w:cstheme="majorEastAsia"/>
                <w:color w:val="auto"/>
                <w:sz w:val="18"/>
                <w:szCs w:val="18"/>
                <w:lang w:val="en-US" w:eastAsia="zh-CN"/>
              </w:rPr>
              <w:t>-</w:t>
            </w:r>
            <w:r>
              <w:rPr>
                <w:rFonts w:hint="eastAsia" w:asciiTheme="majorEastAsia" w:hAnsiTheme="majorEastAsia" w:eastAsiaTheme="majorEastAsia" w:cstheme="majorEastAsia"/>
                <w:color w:val="auto"/>
                <w:sz w:val="18"/>
                <w:szCs w:val="18"/>
              </w:rPr>
              <w:t>通知公告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255" w:type="dxa"/>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16</w:t>
            </w:r>
          </w:p>
        </w:tc>
        <w:tc>
          <w:tcPr>
            <w:tcW w:w="3389" w:type="dxa"/>
            <w:vAlign w:val="center"/>
          </w:tcPr>
          <w:p>
            <w:pPr>
              <w:spacing w:line="240" w:lineRule="exac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抽检信息公开</w:t>
            </w: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抽检信息公开</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抽检信息</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质量监管科</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及时</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w:t>
            </w:r>
            <w:r>
              <w:rPr>
                <w:rFonts w:hint="eastAsia" w:asciiTheme="majorEastAsia" w:hAnsiTheme="majorEastAsia" w:eastAsiaTheme="majorEastAsia" w:cstheme="majorEastAsia"/>
                <w:color w:val="auto"/>
                <w:sz w:val="18"/>
                <w:szCs w:val="18"/>
              </w:rPr>
              <w:t>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政务公开-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法定主动公开内容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17</w:t>
            </w:r>
          </w:p>
        </w:tc>
        <w:tc>
          <w:tcPr>
            <w:tcW w:w="3389" w:type="dxa"/>
            <w:vAlign w:val="center"/>
          </w:tcPr>
          <w:p>
            <w:pPr>
              <w:keepNext w:val="0"/>
              <w:keepLines w:val="0"/>
              <w:widowControl/>
              <w:suppressLineNumbers w:val="0"/>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lang w:val="en-US" w:eastAsia="zh-CN" w:bidi="ar"/>
              </w:rPr>
              <w:t>柳州行政区域内的零售药店（含连锁门店和单体药店）设置自动售药机销售乙类非处方药、一类医疗器械和部分二类医疗器械按规定需向柳州市市场监督管理局报告。柳州市市场监督管理局负责对报告资料进行复核。</w:t>
            </w:r>
          </w:p>
        </w:tc>
        <w:tc>
          <w:tcPr>
            <w:tcW w:w="993" w:type="dxa"/>
            <w:gridSpan w:val="2"/>
            <w:vAlign w:val="center"/>
          </w:tcPr>
          <w:p>
            <w:pPr>
              <w:keepNext w:val="0"/>
              <w:keepLines w:val="0"/>
              <w:widowControl/>
              <w:suppressLineNumbers w:val="0"/>
              <w:jc w:val="both"/>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lang w:val="en-US" w:eastAsia="zh-CN" w:bidi="ar"/>
              </w:rPr>
              <w:t>设置自动售药机实行报告制度（非行政许可事项）</w:t>
            </w:r>
          </w:p>
        </w:tc>
        <w:tc>
          <w:tcPr>
            <w:tcW w:w="3399" w:type="dxa"/>
            <w:vAlign w:val="center"/>
          </w:tcPr>
          <w:p>
            <w:pPr>
              <w:keepNext w:val="0"/>
              <w:keepLines w:val="0"/>
              <w:widowControl/>
              <w:suppressLineNumbers w:val="0"/>
              <w:jc w:val="both"/>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lang w:val="en-US" w:eastAsia="zh-CN" w:bidi="ar"/>
              </w:rPr>
              <w:t>符合设置条件和要求的，及时在网站上公布自动售药机信息，并将所设置的自动售药机位置、数量及时告知零售药店所在地县级市场监督管理部门</w:t>
            </w:r>
          </w:p>
        </w:tc>
        <w:tc>
          <w:tcPr>
            <w:tcW w:w="1155" w:type="dxa"/>
            <w:vAlign w:val="center"/>
          </w:tcPr>
          <w:p>
            <w:pPr>
              <w:spacing w:line="240" w:lineRule="exact"/>
              <w:jc w:val="both"/>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药品监管科</w:t>
            </w:r>
          </w:p>
        </w:tc>
        <w:tc>
          <w:tcPr>
            <w:tcW w:w="2100" w:type="dxa"/>
            <w:vAlign w:val="center"/>
          </w:tcPr>
          <w:p>
            <w:pPr>
              <w:spacing w:line="240" w:lineRule="exact"/>
              <w:jc w:val="both"/>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信息形成或变更之日起</w:t>
            </w:r>
            <w:r>
              <w:rPr>
                <w:rFonts w:hint="eastAsia" w:asciiTheme="majorEastAsia" w:hAnsiTheme="majorEastAsia" w:eastAsiaTheme="majorEastAsia" w:cstheme="majorEastAsia"/>
                <w:color w:val="auto"/>
                <w:sz w:val="18"/>
                <w:szCs w:val="18"/>
                <w:lang w:val="en-US" w:eastAsia="zh-CN"/>
              </w:rPr>
              <w:t>7</w:t>
            </w:r>
            <w:r>
              <w:rPr>
                <w:rFonts w:hint="eastAsia" w:asciiTheme="majorEastAsia" w:hAnsiTheme="majorEastAsia" w:eastAsiaTheme="majorEastAsia" w:cstheme="majorEastAsia"/>
                <w:color w:val="auto"/>
                <w:sz w:val="18"/>
                <w:szCs w:val="18"/>
              </w:rPr>
              <w:t>个工作日内</w:t>
            </w:r>
            <w:r>
              <w:rPr>
                <w:rFonts w:hint="eastAsia" w:asciiTheme="majorEastAsia" w:hAnsiTheme="majorEastAsia" w:eastAsiaTheme="majorEastAsia" w:cstheme="majorEastAsia"/>
                <w:color w:val="auto"/>
                <w:sz w:val="18"/>
                <w:szCs w:val="18"/>
                <w:lang w:eastAsia="zh-CN"/>
              </w:rPr>
              <w:t>（法律法规有其他规定的，从其规定）</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政府网站</w:t>
            </w:r>
          </w:p>
        </w:tc>
        <w:tc>
          <w:tcPr>
            <w:tcW w:w="1764" w:type="dxa"/>
            <w:vAlign w:val="center"/>
          </w:tcPr>
          <w:p>
            <w:pPr>
              <w:spacing w:line="240" w:lineRule="exact"/>
              <w:jc w:val="both"/>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政务公开-</w:t>
            </w:r>
          </w:p>
          <w:p>
            <w:pPr>
              <w:spacing w:line="240" w:lineRule="exact"/>
              <w:jc w:val="both"/>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法定主动公开内容</w:t>
            </w:r>
            <w:r>
              <w:rPr>
                <w:rFonts w:hint="eastAsia" w:asciiTheme="majorEastAsia" w:hAnsiTheme="majorEastAsia" w:eastAsiaTheme="majorEastAsia" w:cstheme="majorEastAsia"/>
                <w:color w:val="auto"/>
                <w:sz w:val="18"/>
                <w:szCs w:val="18"/>
                <w:lang w:val="en-US" w:eastAsia="zh-CN"/>
              </w:rPr>
              <w:t>-通知公告、新闻中心-通知公告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255" w:type="dxa"/>
            <w:vMerge w:val="restart"/>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18</w:t>
            </w:r>
          </w:p>
        </w:tc>
        <w:tc>
          <w:tcPr>
            <w:tcW w:w="3389" w:type="dxa"/>
            <w:vMerge w:val="restart"/>
            <w:vAlign w:val="center"/>
          </w:tcPr>
          <w:p>
            <w:pPr>
              <w:spacing w:line="240" w:lineRule="exac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b w:val="0"/>
                <w:i w:val="0"/>
                <w:caps w:val="0"/>
                <w:color w:val="auto"/>
                <w:spacing w:val="8"/>
                <w:sz w:val="18"/>
                <w:szCs w:val="18"/>
                <w:shd w:val="clear" w:fill="FFFFFF"/>
                <w:lang w:eastAsia="zh-CN"/>
              </w:rPr>
              <w:t>组织实施流通领域化妆品的监督管理工作；组织指导实施经营、使用环节现场检查，并查处违法行为。负责组织实施流通领域的化妆品质量监督抽样检验、风险监测等工作。</w:t>
            </w: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普法宣传</w:t>
            </w:r>
          </w:p>
        </w:tc>
        <w:tc>
          <w:tcPr>
            <w:tcW w:w="3399" w:type="dxa"/>
            <w:vAlign w:val="center"/>
          </w:tcPr>
          <w:p>
            <w:pPr>
              <w:spacing w:line="240" w:lineRule="exact"/>
              <w:jc w:val="both"/>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化妆品法律法规、用妆安全科普宣传</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化妆品科</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信息形成或变更之日起20个工作日内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政策法规、政策解读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255" w:type="dxa"/>
            <w:vMerge w:val="continue"/>
            <w:vAlign w:val="center"/>
          </w:tcPr>
          <w:p>
            <w:pPr>
              <w:spacing w:line="240" w:lineRule="exact"/>
              <w:jc w:val="center"/>
              <w:rPr>
                <w:rFonts w:hint="eastAsia" w:asciiTheme="majorEastAsia" w:hAnsiTheme="majorEastAsia" w:eastAsiaTheme="majorEastAsia" w:cstheme="majorEastAsia"/>
                <w:color w:val="auto"/>
                <w:sz w:val="18"/>
                <w:szCs w:val="18"/>
              </w:rPr>
            </w:pPr>
          </w:p>
        </w:tc>
        <w:tc>
          <w:tcPr>
            <w:tcW w:w="3389" w:type="dxa"/>
            <w:vMerge w:val="continue"/>
            <w:vAlign w:val="center"/>
          </w:tcPr>
          <w:p>
            <w:pPr>
              <w:spacing w:line="240" w:lineRule="exact"/>
              <w:jc w:val="left"/>
              <w:rPr>
                <w:rFonts w:hint="eastAsia" w:asciiTheme="majorEastAsia" w:hAnsiTheme="majorEastAsia" w:eastAsiaTheme="majorEastAsia" w:cstheme="majorEastAsia"/>
                <w:color w:val="auto"/>
                <w:sz w:val="18"/>
                <w:szCs w:val="18"/>
              </w:rPr>
            </w:pP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化妆品监督抽检</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由市本级财政经费保障，本级市场监管部门组织实施的化妆品抽检，对不合格及问题化妆品抽检结果进行公示。</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化妆品科</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信息形成或变更之日起20个工作日内</w:t>
            </w:r>
            <w:r>
              <w:rPr>
                <w:rFonts w:hint="eastAsia" w:asciiTheme="majorEastAsia" w:hAnsiTheme="majorEastAsia" w:eastAsiaTheme="majorEastAsia" w:cstheme="majorEastAsia"/>
                <w:color w:val="auto"/>
                <w:sz w:val="18"/>
                <w:szCs w:val="18"/>
                <w:lang w:eastAsia="zh-CN"/>
              </w:rPr>
              <w:t>（法律法规有其他规定的，从其规定）</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政务公开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19</w:t>
            </w:r>
          </w:p>
        </w:tc>
        <w:tc>
          <w:tcPr>
            <w:tcW w:w="3389" w:type="dxa"/>
            <w:vAlign w:val="center"/>
          </w:tcPr>
          <w:p>
            <w:pPr>
              <w:spacing w:line="240" w:lineRule="exac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发布特殊食品和食盐监管</w:t>
            </w:r>
            <w:r>
              <w:rPr>
                <w:rFonts w:hint="eastAsia" w:asciiTheme="majorEastAsia" w:hAnsiTheme="majorEastAsia" w:eastAsiaTheme="majorEastAsia" w:cstheme="majorEastAsia"/>
                <w:color w:val="auto"/>
                <w:sz w:val="18"/>
                <w:szCs w:val="18"/>
              </w:rPr>
              <w:t>等</w:t>
            </w:r>
            <w:r>
              <w:rPr>
                <w:rFonts w:hint="eastAsia" w:asciiTheme="majorEastAsia" w:hAnsiTheme="majorEastAsia" w:eastAsiaTheme="majorEastAsia" w:cstheme="majorEastAsia"/>
                <w:color w:val="auto"/>
                <w:sz w:val="18"/>
                <w:szCs w:val="18"/>
                <w:lang w:eastAsia="zh-CN"/>
              </w:rPr>
              <w:t>工作动态</w:t>
            </w:r>
            <w:r>
              <w:rPr>
                <w:rFonts w:hint="eastAsia" w:asciiTheme="majorEastAsia" w:hAnsiTheme="majorEastAsia" w:eastAsiaTheme="majorEastAsia" w:cstheme="majorEastAsia"/>
                <w:color w:val="auto"/>
                <w:sz w:val="18"/>
                <w:szCs w:val="18"/>
              </w:rPr>
              <w:t>。</w:t>
            </w: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政务动态</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特殊食品和食盐监管</w:t>
            </w:r>
            <w:r>
              <w:rPr>
                <w:rFonts w:hint="eastAsia" w:asciiTheme="majorEastAsia" w:hAnsiTheme="majorEastAsia" w:eastAsiaTheme="majorEastAsia" w:cstheme="majorEastAsia"/>
                <w:color w:val="auto"/>
                <w:sz w:val="18"/>
                <w:szCs w:val="18"/>
              </w:rPr>
              <w:t>等</w:t>
            </w:r>
            <w:r>
              <w:rPr>
                <w:rFonts w:hint="eastAsia" w:asciiTheme="majorEastAsia" w:hAnsiTheme="majorEastAsia" w:eastAsiaTheme="majorEastAsia" w:cstheme="majorEastAsia"/>
                <w:color w:val="auto"/>
                <w:sz w:val="18"/>
                <w:szCs w:val="18"/>
                <w:lang w:eastAsia="zh-CN"/>
              </w:rPr>
              <w:t>工作动态</w:t>
            </w:r>
            <w:r>
              <w:rPr>
                <w:rFonts w:hint="eastAsia" w:asciiTheme="majorEastAsia" w:hAnsiTheme="majorEastAsia" w:eastAsiaTheme="majorEastAsia" w:cstheme="majorEastAsia"/>
                <w:color w:val="auto"/>
                <w:sz w:val="18"/>
                <w:szCs w:val="18"/>
              </w:rPr>
              <w:t>。</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lang w:eastAsia="zh-CN"/>
              </w:rPr>
            </w:pPr>
            <w:r>
              <w:rPr>
                <w:rFonts w:hint="eastAsia" w:asciiTheme="majorEastAsia" w:hAnsiTheme="majorEastAsia" w:eastAsiaTheme="majorEastAsia" w:cstheme="majorEastAsia"/>
                <w:color w:val="auto"/>
                <w:sz w:val="18"/>
                <w:szCs w:val="18"/>
                <w:lang w:eastAsia="zh-CN"/>
              </w:rPr>
              <w:t>宣传科牵头，</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特殊食品科等业务科室配合。</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信息形成或变更之日起20个工作日内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政务动态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20</w:t>
            </w:r>
          </w:p>
        </w:tc>
        <w:tc>
          <w:tcPr>
            <w:tcW w:w="3389" w:type="dxa"/>
            <w:vAlign w:val="center"/>
          </w:tcPr>
          <w:p>
            <w:pPr>
              <w:spacing w:line="240" w:lineRule="exac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发布特殊食品和食盐双随机监督检查结果。</w:t>
            </w: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双随机结果公示</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特殊食品和食盐双随机监督检查结果。</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市场信用科牵头，各县区局、分局、特殊食品科等业务科室配合。</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信息形成之日起20个工作日内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国家企业信用信息公示系统</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双随机结果公示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21</w:t>
            </w:r>
          </w:p>
        </w:tc>
        <w:tc>
          <w:tcPr>
            <w:tcW w:w="3389" w:type="dxa"/>
            <w:vAlign w:val="center"/>
          </w:tcPr>
          <w:p>
            <w:pPr>
              <w:spacing w:line="240" w:lineRule="exac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公示特殊食品和食盐行政处罚信息。</w:t>
            </w: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行政处罚信息公示</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公示特殊食品和食盐行政处罚信息。</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市场信用科牵头，各县区局、分局、特殊食品科等业务科室配合。</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信息形成之日起20个工作日内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政府网站</w:t>
            </w:r>
            <w:r>
              <w:rPr>
                <w:rFonts w:hint="eastAsia" w:asciiTheme="majorEastAsia" w:hAnsiTheme="majorEastAsia" w:eastAsiaTheme="majorEastAsia" w:cstheme="majorEastAsia"/>
                <w:color w:val="auto"/>
                <w:sz w:val="18"/>
                <w:szCs w:val="18"/>
                <w:lang w:eastAsia="zh-CN"/>
              </w:rPr>
              <w:t>、国家企业信用信息公示系统</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行政处罚信息公示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22</w:t>
            </w:r>
          </w:p>
        </w:tc>
        <w:tc>
          <w:tcPr>
            <w:tcW w:w="3389" w:type="dxa"/>
            <w:vAlign w:val="center"/>
          </w:tcPr>
          <w:p>
            <w:pPr>
              <w:spacing w:line="240" w:lineRule="exac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负责市级权限范围内医疗器械备案</w:t>
            </w:r>
            <w:r>
              <w:rPr>
                <w:rFonts w:hint="eastAsia" w:asciiTheme="majorEastAsia" w:hAnsiTheme="majorEastAsia" w:eastAsiaTheme="majorEastAsia" w:cstheme="majorEastAsia"/>
                <w:color w:val="auto"/>
                <w:sz w:val="18"/>
                <w:szCs w:val="18"/>
                <w:lang w:eastAsia="zh-CN"/>
              </w:rPr>
              <w:t>的规范</w:t>
            </w:r>
            <w:r>
              <w:rPr>
                <w:rFonts w:hint="eastAsia" w:asciiTheme="majorEastAsia" w:hAnsiTheme="majorEastAsia" w:eastAsiaTheme="majorEastAsia" w:cstheme="majorEastAsia"/>
                <w:color w:val="auto"/>
                <w:sz w:val="18"/>
                <w:szCs w:val="18"/>
              </w:rPr>
              <w:t>管理，依法及时公布医疗器械备案相关信息。</w:t>
            </w:r>
          </w:p>
        </w:tc>
        <w:tc>
          <w:tcPr>
            <w:tcW w:w="993" w:type="dxa"/>
            <w:gridSpan w:val="2"/>
            <w:vAlign w:val="center"/>
          </w:tcPr>
          <w:p>
            <w:pPr>
              <w:spacing w:line="240" w:lineRule="exact"/>
              <w:jc w:val="both"/>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公共服务</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市级</w:t>
            </w:r>
            <w:r>
              <w:rPr>
                <w:rFonts w:hint="eastAsia" w:asciiTheme="majorEastAsia" w:hAnsiTheme="majorEastAsia" w:eastAsiaTheme="majorEastAsia" w:cstheme="majorEastAsia"/>
                <w:color w:val="auto"/>
                <w:sz w:val="18"/>
                <w:szCs w:val="18"/>
              </w:rPr>
              <w:t>权限范围内</w:t>
            </w:r>
            <w:r>
              <w:rPr>
                <w:rFonts w:hint="eastAsia" w:asciiTheme="majorEastAsia" w:hAnsiTheme="majorEastAsia" w:eastAsiaTheme="majorEastAsia" w:cstheme="majorEastAsia"/>
                <w:color w:val="auto"/>
                <w:sz w:val="18"/>
                <w:szCs w:val="18"/>
                <w:lang w:eastAsia="zh-CN"/>
              </w:rPr>
              <w:t>医疗器械备案</w:t>
            </w:r>
            <w:r>
              <w:rPr>
                <w:rFonts w:hint="eastAsia" w:asciiTheme="majorEastAsia" w:hAnsiTheme="majorEastAsia" w:eastAsiaTheme="majorEastAsia" w:cstheme="majorEastAsia"/>
                <w:color w:val="auto"/>
                <w:sz w:val="18"/>
                <w:szCs w:val="18"/>
              </w:rPr>
              <w:t>信息公示</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医疗器械科</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信息形成或变更之日起20个工作日内</w:t>
            </w:r>
            <w:r>
              <w:rPr>
                <w:rFonts w:hint="eastAsia" w:asciiTheme="majorEastAsia" w:hAnsiTheme="majorEastAsia" w:eastAsiaTheme="majorEastAsia" w:cstheme="majorEastAsia"/>
                <w:color w:val="auto"/>
                <w:sz w:val="18"/>
                <w:szCs w:val="18"/>
                <w:lang w:eastAsia="zh-CN"/>
              </w:rPr>
              <w:t>（法律法规有其他规定的，从其规定）</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w:t>
            </w:r>
            <w:r>
              <w:rPr>
                <w:rFonts w:hint="eastAsia" w:asciiTheme="majorEastAsia" w:hAnsiTheme="majorEastAsia" w:eastAsiaTheme="majorEastAsia" w:cstheme="majorEastAsia"/>
                <w:color w:val="auto"/>
                <w:sz w:val="18"/>
                <w:szCs w:val="18"/>
              </w:rPr>
              <w:t>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政务公开-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法定主动公开内容</w:t>
            </w:r>
            <w:r>
              <w:rPr>
                <w:rFonts w:hint="eastAsia" w:asciiTheme="majorEastAsia" w:hAnsiTheme="majorEastAsia" w:eastAsiaTheme="majorEastAsia" w:cstheme="majorEastAsia"/>
                <w:color w:val="auto"/>
                <w:sz w:val="18"/>
                <w:szCs w:val="18"/>
                <w:lang w:val="en-US" w:eastAsia="zh-CN"/>
              </w:rPr>
              <w:t>-通知公告、新闻中心-通知公告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Merge w:val="restart"/>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23</w:t>
            </w:r>
          </w:p>
        </w:tc>
        <w:tc>
          <w:tcPr>
            <w:tcW w:w="3389" w:type="dxa"/>
            <w:vMerge w:val="restart"/>
            <w:vAlign w:val="center"/>
          </w:tcPr>
          <w:p>
            <w:pPr>
              <w:spacing w:line="240" w:lineRule="exac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组织实施知识产权战略并推进知识产权强市建设。拟订知识产权激励奖励、转化运用和交易政策措施，提出全市知识产权保护体系建设方案并组织实施。牵头建立全市知识产权保护协调和执法协作机制。组织指导专利执法和维权援助相关工作。负责推动知识产权信息传播利用。</w:t>
            </w: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val="en-US" w:eastAsia="zh-CN"/>
              </w:rPr>
              <w:t>专利案件处罚信息</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专利侵权纠纷、</w:t>
            </w:r>
            <w:r>
              <w:rPr>
                <w:rFonts w:hint="eastAsia" w:asciiTheme="majorEastAsia" w:hAnsiTheme="majorEastAsia" w:eastAsiaTheme="majorEastAsia" w:cstheme="majorEastAsia"/>
                <w:color w:val="auto"/>
                <w:sz w:val="18"/>
                <w:szCs w:val="18"/>
                <w:lang w:val="en-US" w:eastAsia="zh-CN"/>
              </w:rPr>
              <w:t>假冒专利</w:t>
            </w:r>
            <w:r>
              <w:rPr>
                <w:rFonts w:hint="eastAsia" w:asciiTheme="majorEastAsia" w:hAnsiTheme="majorEastAsia" w:eastAsiaTheme="majorEastAsia" w:cstheme="majorEastAsia"/>
                <w:color w:val="auto"/>
                <w:sz w:val="18"/>
                <w:szCs w:val="18"/>
                <w:lang w:eastAsia="zh-CN"/>
              </w:rPr>
              <w:t>案件</w:t>
            </w:r>
            <w:r>
              <w:rPr>
                <w:rFonts w:hint="eastAsia" w:asciiTheme="majorEastAsia" w:hAnsiTheme="majorEastAsia" w:eastAsiaTheme="majorEastAsia" w:cstheme="majorEastAsia"/>
                <w:color w:val="auto"/>
                <w:sz w:val="18"/>
                <w:szCs w:val="18"/>
                <w:lang w:val="en-US" w:eastAsia="zh-CN"/>
              </w:rPr>
              <w:t>行政处罚信息公示</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val="en-US" w:eastAsia="zh-CN"/>
              </w:rPr>
              <w:t>知识产权科</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信息形成或变更之日起20个工作日内</w:t>
            </w:r>
            <w:r>
              <w:rPr>
                <w:rFonts w:hint="eastAsia" w:asciiTheme="majorEastAsia" w:hAnsiTheme="majorEastAsia" w:eastAsiaTheme="majorEastAsia" w:cstheme="majorEastAsia"/>
                <w:color w:val="auto"/>
                <w:sz w:val="18"/>
                <w:szCs w:val="18"/>
                <w:lang w:eastAsia="zh-CN"/>
              </w:rPr>
              <w:t>（法律法规有其他规定的，从其规定）</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val="en-US" w:eastAsia="zh-CN"/>
              </w:rPr>
              <w:t>行政处罚信息公示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Merge w:val="continue"/>
            <w:vAlign w:val="center"/>
          </w:tcPr>
          <w:p>
            <w:pPr>
              <w:spacing w:line="240" w:lineRule="exact"/>
              <w:jc w:val="center"/>
              <w:rPr>
                <w:rFonts w:hint="eastAsia" w:asciiTheme="majorEastAsia" w:hAnsiTheme="majorEastAsia" w:eastAsiaTheme="majorEastAsia" w:cstheme="majorEastAsia"/>
                <w:color w:val="auto"/>
                <w:sz w:val="18"/>
                <w:szCs w:val="18"/>
              </w:rPr>
            </w:pPr>
          </w:p>
        </w:tc>
        <w:tc>
          <w:tcPr>
            <w:tcW w:w="3389" w:type="dxa"/>
            <w:vMerge w:val="continue"/>
            <w:vAlign w:val="center"/>
          </w:tcPr>
          <w:p>
            <w:pPr>
              <w:spacing w:line="240" w:lineRule="exact"/>
              <w:jc w:val="left"/>
              <w:rPr>
                <w:rFonts w:hint="eastAsia" w:asciiTheme="majorEastAsia" w:hAnsiTheme="majorEastAsia" w:eastAsiaTheme="majorEastAsia" w:cstheme="majorEastAsia"/>
                <w:color w:val="auto"/>
                <w:sz w:val="18"/>
                <w:szCs w:val="18"/>
              </w:rPr>
            </w:pP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val="en-US" w:eastAsia="zh-CN"/>
              </w:rPr>
              <w:t>专利数据发布</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本市知识产权专利申请授权情况，</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val="en-US" w:eastAsia="zh-CN"/>
              </w:rPr>
              <w:t>市级年度专利申请</w:t>
            </w:r>
            <w:r>
              <w:rPr>
                <w:rFonts w:hint="eastAsia" w:asciiTheme="majorEastAsia" w:hAnsiTheme="majorEastAsia" w:eastAsiaTheme="majorEastAsia" w:cstheme="majorEastAsia"/>
                <w:color w:val="auto"/>
                <w:sz w:val="18"/>
                <w:szCs w:val="18"/>
              </w:rPr>
              <w:t>奖励</w:t>
            </w:r>
            <w:r>
              <w:rPr>
                <w:rFonts w:hint="eastAsia" w:asciiTheme="majorEastAsia" w:hAnsiTheme="majorEastAsia" w:eastAsiaTheme="majorEastAsia" w:cstheme="majorEastAsia"/>
                <w:color w:val="auto"/>
                <w:sz w:val="18"/>
                <w:szCs w:val="18"/>
                <w:lang w:val="en-US" w:eastAsia="zh-CN"/>
              </w:rPr>
              <w:t>信息</w:t>
            </w:r>
            <w:r>
              <w:rPr>
                <w:rFonts w:hint="eastAsia" w:asciiTheme="majorEastAsia" w:hAnsiTheme="majorEastAsia" w:eastAsiaTheme="majorEastAsia" w:cstheme="majorEastAsia"/>
                <w:color w:val="auto"/>
                <w:sz w:val="18"/>
                <w:szCs w:val="18"/>
                <w:lang w:eastAsia="zh-CN"/>
              </w:rPr>
              <w:t>，</w:t>
            </w:r>
            <w:r>
              <w:rPr>
                <w:rFonts w:hint="eastAsia" w:asciiTheme="majorEastAsia" w:hAnsiTheme="majorEastAsia" w:eastAsiaTheme="majorEastAsia" w:cstheme="majorEastAsia"/>
                <w:color w:val="auto"/>
                <w:sz w:val="18"/>
                <w:szCs w:val="18"/>
                <w:lang w:val="en-US" w:eastAsia="zh-CN"/>
              </w:rPr>
              <w:t>本市授权专利获奖信息。</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val="en-US" w:eastAsia="zh-CN"/>
              </w:rPr>
              <w:t>知识产权科</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val="en-US" w:eastAsia="zh-CN"/>
              </w:rPr>
              <w:t>年度公开</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val="en-US" w:eastAsia="zh-CN"/>
              </w:rPr>
              <w:t>数据发布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55" w:type="dxa"/>
            <w:vMerge w:val="continue"/>
            <w:vAlign w:val="center"/>
          </w:tcPr>
          <w:p>
            <w:pPr>
              <w:spacing w:line="240" w:lineRule="exact"/>
              <w:jc w:val="center"/>
              <w:rPr>
                <w:rFonts w:hint="eastAsia" w:asciiTheme="majorEastAsia" w:hAnsiTheme="majorEastAsia" w:eastAsiaTheme="majorEastAsia" w:cstheme="majorEastAsia"/>
                <w:color w:val="auto"/>
                <w:sz w:val="18"/>
                <w:szCs w:val="18"/>
              </w:rPr>
            </w:pPr>
          </w:p>
        </w:tc>
        <w:tc>
          <w:tcPr>
            <w:tcW w:w="3389" w:type="dxa"/>
            <w:vMerge w:val="continue"/>
            <w:vAlign w:val="center"/>
          </w:tcPr>
          <w:p>
            <w:pPr>
              <w:spacing w:line="240" w:lineRule="exact"/>
              <w:jc w:val="left"/>
              <w:rPr>
                <w:rFonts w:hint="eastAsia" w:asciiTheme="majorEastAsia" w:hAnsiTheme="majorEastAsia" w:eastAsiaTheme="majorEastAsia" w:cstheme="majorEastAsia"/>
                <w:color w:val="auto"/>
                <w:sz w:val="18"/>
                <w:szCs w:val="18"/>
              </w:rPr>
            </w:pPr>
          </w:p>
        </w:tc>
        <w:tc>
          <w:tcPr>
            <w:tcW w:w="993" w:type="dxa"/>
            <w:gridSpan w:val="2"/>
            <w:vAlign w:val="center"/>
          </w:tcPr>
          <w:p>
            <w:pPr>
              <w:pStyle w:val="2"/>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b w:val="0"/>
                <w:bCs/>
                <w:color w:val="auto"/>
                <w:sz w:val="18"/>
                <w:szCs w:val="18"/>
              </w:rPr>
              <w:t>普法宣传</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val="en-US" w:eastAsia="zh-CN"/>
              </w:rPr>
              <w:t>知识产权专利法律法规</w:t>
            </w:r>
            <w:r>
              <w:rPr>
                <w:rFonts w:hint="eastAsia" w:asciiTheme="majorEastAsia" w:hAnsiTheme="majorEastAsia" w:eastAsiaTheme="majorEastAsia" w:cstheme="majorEastAsia"/>
                <w:color w:val="auto"/>
                <w:sz w:val="18"/>
                <w:szCs w:val="18"/>
                <w:lang w:eastAsia="zh-CN"/>
              </w:rPr>
              <w:t>科普宣传</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val="en-US" w:eastAsia="zh-CN"/>
              </w:rPr>
              <w:t>知识产权科</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信息形成或变更之日起20个工作日内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政策法规、政策解读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255" w:type="dxa"/>
            <w:vMerge w:val="restart"/>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24</w:t>
            </w:r>
          </w:p>
        </w:tc>
        <w:tc>
          <w:tcPr>
            <w:tcW w:w="3389" w:type="dxa"/>
            <w:vMerge w:val="restart"/>
            <w:vAlign w:val="center"/>
          </w:tcPr>
          <w:p>
            <w:pPr>
              <w:spacing w:line="240" w:lineRule="exac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承担特种设备的安全监察、监督和风险分析工作。监督检查特种设备的生产、经营、使用、检验检测和进出口，以及高耗能特种设备节能标准、锅炉环境保护标准的执行情况。按规定权限组织调查处理特种设备事故并进行统计分析。组织指导查处特种设备违法行为。监督管理特种设备检验检测机构和检验检测人员、作业人员。指导电梯应急处置服务平台工作。</w:t>
            </w: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信息发布</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每月柳州市电梯应急处置工作情况分析</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特设科</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当月</w:t>
            </w:r>
            <w:r>
              <w:rPr>
                <w:rFonts w:hint="eastAsia" w:asciiTheme="majorEastAsia" w:hAnsiTheme="majorEastAsia" w:eastAsiaTheme="majorEastAsia" w:cstheme="majorEastAsia"/>
                <w:color w:val="auto"/>
                <w:sz w:val="18"/>
                <w:szCs w:val="18"/>
                <w:lang w:val="en-US" w:eastAsia="zh-CN"/>
              </w:rPr>
              <w:t>10号公开上月信息</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政务公开-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数据发布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255" w:type="dxa"/>
            <w:vMerge w:val="continue"/>
            <w:vAlign w:val="center"/>
          </w:tcPr>
          <w:p>
            <w:pPr>
              <w:spacing w:line="240" w:lineRule="exact"/>
              <w:jc w:val="center"/>
              <w:rPr>
                <w:rFonts w:hint="eastAsia" w:asciiTheme="majorEastAsia" w:hAnsiTheme="majorEastAsia" w:eastAsiaTheme="majorEastAsia" w:cstheme="majorEastAsia"/>
                <w:color w:val="auto"/>
                <w:sz w:val="18"/>
                <w:szCs w:val="18"/>
              </w:rPr>
            </w:pPr>
          </w:p>
        </w:tc>
        <w:tc>
          <w:tcPr>
            <w:tcW w:w="3389" w:type="dxa"/>
            <w:vMerge w:val="continue"/>
            <w:vAlign w:val="center"/>
          </w:tcPr>
          <w:p>
            <w:pPr>
              <w:spacing w:line="240" w:lineRule="exact"/>
              <w:jc w:val="left"/>
              <w:rPr>
                <w:rFonts w:hint="eastAsia" w:asciiTheme="majorEastAsia" w:hAnsiTheme="majorEastAsia" w:eastAsiaTheme="majorEastAsia" w:cstheme="majorEastAsia"/>
                <w:color w:val="auto"/>
                <w:sz w:val="18"/>
                <w:szCs w:val="18"/>
              </w:rPr>
            </w:pP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信息发布</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在柳州市市场监督管理局备案的电梯维护保养单位基础信息</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特设科</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年度公开</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政务公开-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数据发布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55" w:type="dxa"/>
            <w:vMerge w:val="continue"/>
            <w:vAlign w:val="center"/>
          </w:tcPr>
          <w:p>
            <w:pPr>
              <w:spacing w:line="240" w:lineRule="exact"/>
              <w:jc w:val="center"/>
              <w:rPr>
                <w:rFonts w:hint="eastAsia" w:asciiTheme="majorEastAsia" w:hAnsiTheme="majorEastAsia" w:eastAsiaTheme="majorEastAsia" w:cstheme="majorEastAsia"/>
                <w:color w:val="auto"/>
                <w:sz w:val="18"/>
                <w:szCs w:val="18"/>
              </w:rPr>
            </w:pPr>
          </w:p>
        </w:tc>
        <w:tc>
          <w:tcPr>
            <w:tcW w:w="3389" w:type="dxa"/>
            <w:vMerge w:val="continue"/>
            <w:vAlign w:val="center"/>
          </w:tcPr>
          <w:p>
            <w:pPr>
              <w:spacing w:line="240" w:lineRule="exact"/>
              <w:jc w:val="left"/>
              <w:rPr>
                <w:rFonts w:hint="eastAsia" w:asciiTheme="majorEastAsia" w:hAnsiTheme="majorEastAsia" w:eastAsiaTheme="majorEastAsia" w:cstheme="majorEastAsia"/>
                <w:color w:val="auto"/>
                <w:sz w:val="18"/>
                <w:szCs w:val="18"/>
              </w:rPr>
            </w:pP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信息发布</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参与柳州市电梯按需维保工作的电梯维保单位基本信息及工作开展情况</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特设科</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年度公开</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政务公开-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数据发布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255" w:type="dxa"/>
            <w:vMerge w:val="continue"/>
            <w:vAlign w:val="center"/>
          </w:tcPr>
          <w:p>
            <w:pPr>
              <w:spacing w:line="240" w:lineRule="exact"/>
              <w:jc w:val="center"/>
              <w:rPr>
                <w:rFonts w:hint="eastAsia" w:asciiTheme="majorEastAsia" w:hAnsiTheme="majorEastAsia" w:eastAsiaTheme="majorEastAsia" w:cstheme="majorEastAsia"/>
                <w:color w:val="auto"/>
                <w:sz w:val="18"/>
                <w:szCs w:val="18"/>
              </w:rPr>
            </w:pPr>
          </w:p>
        </w:tc>
        <w:tc>
          <w:tcPr>
            <w:tcW w:w="3389" w:type="dxa"/>
            <w:vMerge w:val="continue"/>
            <w:vAlign w:val="center"/>
          </w:tcPr>
          <w:p>
            <w:pPr>
              <w:spacing w:line="240" w:lineRule="exact"/>
              <w:jc w:val="left"/>
              <w:rPr>
                <w:rFonts w:hint="eastAsia" w:asciiTheme="majorEastAsia" w:hAnsiTheme="majorEastAsia" w:eastAsiaTheme="majorEastAsia" w:cstheme="majorEastAsia"/>
                <w:color w:val="auto"/>
                <w:sz w:val="18"/>
                <w:szCs w:val="18"/>
              </w:rPr>
            </w:pP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行政执法</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行政处罚信息公示</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特设科</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信息形成起</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政务公开-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社会公益事业建设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25</w:t>
            </w:r>
          </w:p>
        </w:tc>
        <w:tc>
          <w:tcPr>
            <w:tcW w:w="3389" w:type="dxa"/>
            <w:vAlign w:val="center"/>
          </w:tcPr>
          <w:p>
            <w:pPr>
              <w:spacing w:line="240" w:lineRule="exac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根据《中华人民共和国行政处罚法》《中华人民共和国政府信息公开条例》等法律法规的规定，将依法查处食品（含食品添加剂）、药品、化妆品、医疗器械、特种设备等案件的行政处罚决定书的相关信息进行公开；根据《广西壮族自治区食品药品监督管理局办公室关于进一步加强监督抽检不合格食品风险防控和核查处置工作的通知》（桂食药办稽〔</w:t>
            </w:r>
            <w:r>
              <w:rPr>
                <w:rFonts w:hint="eastAsia" w:asciiTheme="majorEastAsia" w:hAnsiTheme="majorEastAsia" w:eastAsiaTheme="majorEastAsia" w:cstheme="majorEastAsia"/>
                <w:color w:val="auto"/>
                <w:sz w:val="18"/>
                <w:szCs w:val="18"/>
                <w:lang w:val="en-US" w:eastAsia="zh-CN"/>
              </w:rPr>
              <w:t>2017</w:t>
            </w:r>
            <w:r>
              <w:rPr>
                <w:rFonts w:hint="eastAsia" w:asciiTheme="majorEastAsia" w:hAnsiTheme="majorEastAsia" w:eastAsiaTheme="majorEastAsia" w:cstheme="majorEastAsia"/>
                <w:color w:val="auto"/>
                <w:sz w:val="18"/>
                <w:szCs w:val="18"/>
                <w:lang w:eastAsia="zh-CN"/>
              </w:rPr>
              <w:t>〕</w:t>
            </w:r>
            <w:r>
              <w:rPr>
                <w:rFonts w:hint="eastAsia" w:asciiTheme="majorEastAsia" w:hAnsiTheme="majorEastAsia" w:eastAsiaTheme="majorEastAsia" w:cstheme="majorEastAsia"/>
                <w:color w:val="auto"/>
                <w:sz w:val="18"/>
                <w:szCs w:val="18"/>
                <w:lang w:val="en-US" w:eastAsia="zh-CN"/>
              </w:rPr>
              <w:t>5号</w:t>
            </w:r>
            <w:r>
              <w:rPr>
                <w:rFonts w:hint="eastAsia" w:asciiTheme="majorEastAsia" w:hAnsiTheme="majorEastAsia" w:eastAsiaTheme="majorEastAsia" w:cstheme="majorEastAsia"/>
                <w:color w:val="auto"/>
                <w:sz w:val="18"/>
                <w:szCs w:val="18"/>
                <w:lang w:eastAsia="zh-CN"/>
              </w:rPr>
              <w:t>）要求，将不合格食品风险控制情况、核查处置情况依法公开。</w:t>
            </w: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val="en-US" w:eastAsia="zh-CN"/>
              </w:rPr>
              <w:t>信息发布</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负责行政处罚案件信息公开的内部审核和信息发布工作。</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val="en-US" w:eastAsia="zh-CN"/>
              </w:rPr>
              <w:t>柳州市消费者维权服务中心</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信息形成之日起</w:t>
            </w:r>
            <w:r>
              <w:rPr>
                <w:rFonts w:hint="eastAsia" w:asciiTheme="majorEastAsia" w:hAnsiTheme="majorEastAsia" w:eastAsiaTheme="majorEastAsia" w:cstheme="majorEastAsia"/>
                <w:color w:val="auto"/>
                <w:sz w:val="18"/>
                <w:szCs w:val="18"/>
                <w:lang w:val="en-US" w:eastAsia="zh-CN"/>
              </w:rPr>
              <w:t>7</w:t>
            </w:r>
            <w:r>
              <w:rPr>
                <w:rFonts w:hint="eastAsia" w:asciiTheme="majorEastAsia" w:hAnsiTheme="majorEastAsia" w:eastAsiaTheme="majorEastAsia" w:cstheme="majorEastAsia"/>
                <w:color w:val="auto"/>
                <w:sz w:val="18"/>
                <w:szCs w:val="18"/>
              </w:rPr>
              <w:t>个工作日内</w:t>
            </w:r>
            <w:r>
              <w:rPr>
                <w:rFonts w:hint="eastAsia" w:asciiTheme="majorEastAsia" w:hAnsiTheme="majorEastAsia" w:eastAsiaTheme="majorEastAsia" w:cstheme="majorEastAsia"/>
                <w:color w:val="auto"/>
                <w:sz w:val="18"/>
                <w:szCs w:val="18"/>
                <w:lang w:eastAsia="zh-CN"/>
              </w:rPr>
              <w:t>（法律法规有其他规定的，从其规定）</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val="en-US" w:eastAsia="zh-CN"/>
              </w:rPr>
              <w:t>市场监督管理局</w:t>
            </w:r>
            <w:r>
              <w:rPr>
                <w:rFonts w:hint="eastAsia" w:asciiTheme="majorEastAsia" w:hAnsiTheme="majorEastAsia" w:eastAsiaTheme="majorEastAsia" w:cstheme="majorEastAsia"/>
                <w:color w:val="auto"/>
                <w:sz w:val="18"/>
                <w:szCs w:val="18"/>
              </w:rPr>
              <w:t>局政府网站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政府信息</w:t>
            </w:r>
            <w:r>
              <w:rPr>
                <w:rFonts w:hint="eastAsia" w:asciiTheme="majorEastAsia" w:hAnsiTheme="majorEastAsia" w:eastAsiaTheme="majorEastAsia" w:cstheme="majorEastAsia"/>
                <w:color w:val="auto"/>
                <w:sz w:val="18"/>
                <w:szCs w:val="18"/>
              </w:rPr>
              <w:t>公开-</w:t>
            </w:r>
            <w:r>
              <w:rPr>
                <w:rFonts w:hint="eastAsia" w:asciiTheme="majorEastAsia" w:hAnsiTheme="majorEastAsia" w:eastAsiaTheme="majorEastAsia" w:cstheme="majorEastAsia"/>
                <w:color w:val="auto"/>
                <w:sz w:val="18"/>
                <w:szCs w:val="18"/>
                <w:lang w:eastAsia="zh-CN"/>
              </w:rPr>
              <w:t>法定主动公开内容</w:t>
            </w:r>
            <w:r>
              <w:rPr>
                <w:rFonts w:hint="eastAsia" w:asciiTheme="majorEastAsia" w:hAnsiTheme="majorEastAsia" w:eastAsiaTheme="majorEastAsia" w:cstheme="majorEastAsia"/>
                <w:color w:val="auto"/>
                <w:sz w:val="18"/>
                <w:szCs w:val="18"/>
                <w:lang w:val="en-US" w:eastAsia="zh-CN"/>
              </w:rPr>
              <w:t>-社会公益事业建设-行政处罚信息公示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Align w:val="center"/>
          </w:tcPr>
          <w:p>
            <w:pPr>
              <w:spacing w:line="240" w:lineRule="exact"/>
              <w:jc w:val="center"/>
              <w:rPr>
                <w:rFonts w:hint="eastAsia" w:asciiTheme="majorEastAsia" w:hAnsiTheme="majorEastAsia" w:eastAsiaTheme="majorEastAsia" w:cstheme="majorEastAsia"/>
                <w:color w:val="auto"/>
                <w:sz w:val="18"/>
                <w:szCs w:val="18"/>
                <w:lang w:val="en-US"/>
              </w:rPr>
            </w:pPr>
            <w:r>
              <w:rPr>
                <w:rFonts w:hint="eastAsia" w:asciiTheme="majorEastAsia" w:hAnsiTheme="majorEastAsia" w:eastAsiaTheme="majorEastAsia" w:cstheme="majorEastAsia"/>
                <w:color w:val="auto"/>
                <w:sz w:val="18"/>
                <w:szCs w:val="18"/>
                <w:lang w:val="en-US" w:eastAsia="zh-CN"/>
              </w:rPr>
              <w:t>26</w:t>
            </w:r>
          </w:p>
        </w:tc>
        <w:tc>
          <w:tcPr>
            <w:tcW w:w="3389" w:type="dxa"/>
            <w:vAlign w:val="center"/>
          </w:tcPr>
          <w:p>
            <w:pPr>
              <w:spacing w:line="240" w:lineRule="exac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根据《广西壮族自治区市场主体信息管理办法》要求，将新产生的涉及企业的行政许可和行政处罚等信用信息按照规定，通过柳州市信用信息共享平台公示于企业名下。</w:t>
            </w: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行政许可、行政处罚信息（双公示）</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负责将新产生的涉及企业的行政处罚等信用信息公开的内部审核和信息发布工作。</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val="en-US" w:eastAsia="zh-CN"/>
              </w:rPr>
              <w:t>柳州市消费者维权服务中心</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信息形成之日起</w:t>
            </w:r>
            <w:r>
              <w:rPr>
                <w:rFonts w:hint="eastAsia" w:asciiTheme="majorEastAsia" w:hAnsiTheme="majorEastAsia" w:eastAsiaTheme="majorEastAsia" w:cstheme="majorEastAsia"/>
                <w:color w:val="auto"/>
                <w:sz w:val="18"/>
                <w:szCs w:val="18"/>
                <w:lang w:val="en-US" w:eastAsia="zh-CN"/>
              </w:rPr>
              <w:t>5</w:t>
            </w:r>
            <w:r>
              <w:rPr>
                <w:rFonts w:hint="eastAsia" w:asciiTheme="majorEastAsia" w:hAnsiTheme="majorEastAsia" w:eastAsiaTheme="majorEastAsia" w:cstheme="majorEastAsia"/>
                <w:color w:val="auto"/>
                <w:sz w:val="18"/>
                <w:szCs w:val="18"/>
              </w:rPr>
              <w:t>个工作日内</w:t>
            </w:r>
            <w:r>
              <w:rPr>
                <w:rFonts w:hint="eastAsia" w:asciiTheme="majorEastAsia" w:hAnsiTheme="majorEastAsia" w:eastAsiaTheme="majorEastAsia" w:cstheme="majorEastAsia"/>
                <w:color w:val="auto"/>
                <w:sz w:val="18"/>
                <w:szCs w:val="18"/>
                <w:lang w:eastAsia="zh-CN"/>
              </w:rPr>
              <w:t>（法律法规有其他规定的，从其规定）</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柳州市电子政务外网认证客户端</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柳州市电子政务外网认证客户端-办公区-柳州市信用信息共享平台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255" w:type="dxa"/>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27</w:t>
            </w:r>
          </w:p>
        </w:tc>
        <w:tc>
          <w:tcPr>
            <w:tcW w:w="3389" w:type="dxa"/>
            <w:vAlign w:val="center"/>
          </w:tcPr>
          <w:p>
            <w:pPr>
              <w:spacing w:line="240" w:lineRule="exac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根据《广西壮族自治区市场主体信息管理办法》要求，将新产生的涉及企业的行政处罚等信用信息按照规定，通过国家企业信用信息公示系统或全国信用信息共享平台公示于企业名下。</w:t>
            </w: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国家企业信用信息系统信息录入</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负责行政处罚案件信用信息的内部审核和信息录入工作。</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val="en-US" w:eastAsia="zh-CN"/>
              </w:rPr>
              <w:t>柳州市消费者维权服务中心</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信息形成之日起</w:t>
            </w:r>
            <w:r>
              <w:rPr>
                <w:rFonts w:hint="eastAsia" w:asciiTheme="majorEastAsia" w:hAnsiTheme="majorEastAsia" w:eastAsiaTheme="majorEastAsia" w:cstheme="majorEastAsia"/>
                <w:color w:val="auto"/>
                <w:sz w:val="18"/>
                <w:szCs w:val="18"/>
                <w:lang w:val="en-US" w:eastAsia="zh-CN"/>
              </w:rPr>
              <w:t>7</w:t>
            </w:r>
            <w:r>
              <w:rPr>
                <w:rFonts w:hint="eastAsia" w:asciiTheme="majorEastAsia" w:hAnsiTheme="majorEastAsia" w:eastAsiaTheme="majorEastAsia" w:cstheme="majorEastAsia"/>
                <w:color w:val="auto"/>
                <w:sz w:val="18"/>
                <w:szCs w:val="18"/>
              </w:rPr>
              <w:t>个工作日内</w:t>
            </w:r>
            <w:r>
              <w:rPr>
                <w:rFonts w:hint="eastAsia" w:asciiTheme="majorEastAsia" w:hAnsiTheme="majorEastAsia" w:eastAsiaTheme="majorEastAsia" w:cstheme="majorEastAsia"/>
                <w:color w:val="auto"/>
                <w:sz w:val="18"/>
                <w:szCs w:val="18"/>
                <w:lang w:eastAsia="zh-CN"/>
              </w:rPr>
              <w:t>（法律法规有其他规定的，从其规定）</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柳州市电子政务外网认证客户端</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柳州市电子政务外网认证客户端-办公区-国家企业信用信息系统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28</w:t>
            </w:r>
          </w:p>
        </w:tc>
        <w:tc>
          <w:tcPr>
            <w:tcW w:w="3389" w:type="dxa"/>
            <w:vAlign w:val="center"/>
          </w:tcPr>
          <w:p>
            <w:pPr>
              <w:spacing w:line="240" w:lineRule="exac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行政处罚案件信息内容录入</w:t>
            </w: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两法衔接平台案件信息录入</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负责行政处罚案件信息的内部审核和信息录入工作。</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val="en-US" w:eastAsia="zh-CN"/>
              </w:rPr>
              <w:t>柳州市消费者维权服务中心</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信息形成之日起</w:t>
            </w:r>
            <w:r>
              <w:rPr>
                <w:rFonts w:hint="eastAsia" w:asciiTheme="majorEastAsia" w:hAnsiTheme="majorEastAsia" w:eastAsiaTheme="majorEastAsia" w:cstheme="majorEastAsia"/>
                <w:color w:val="auto"/>
                <w:sz w:val="18"/>
                <w:szCs w:val="18"/>
                <w:lang w:val="en-US" w:eastAsia="zh-CN"/>
              </w:rPr>
              <w:t>15</w:t>
            </w:r>
            <w:r>
              <w:rPr>
                <w:rFonts w:hint="eastAsia" w:asciiTheme="majorEastAsia" w:hAnsiTheme="majorEastAsia" w:eastAsiaTheme="majorEastAsia" w:cstheme="majorEastAsia"/>
                <w:color w:val="auto"/>
                <w:sz w:val="18"/>
                <w:szCs w:val="18"/>
              </w:rPr>
              <w:t>个工作日内</w:t>
            </w:r>
            <w:r>
              <w:rPr>
                <w:rFonts w:hint="eastAsia" w:asciiTheme="majorEastAsia" w:hAnsiTheme="majorEastAsia" w:eastAsiaTheme="majorEastAsia" w:cstheme="majorEastAsia"/>
                <w:color w:val="auto"/>
                <w:sz w:val="18"/>
                <w:szCs w:val="18"/>
                <w:lang w:eastAsia="zh-CN"/>
              </w:rPr>
              <w:t>（法律法规有其他规定的，从其规定）</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广西壮族自治区打击侵权假冒领域行政执法与刑事司法衔接信息共享平台</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广西壮族自治区打击侵权假冒领域行政执法与刑事司法衔接信息共享平台</w:t>
            </w:r>
            <w:r>
              <w:rPr>
                <w:rFonts w:hint="eastAsia" w:asciiTheme="majorEastAsia" w:hAnsiTheme="majorEastAsia" w:eastAsiaTheme="majorEastAsia" w:cstheme="majorEastAsia"/>
                <w:color w:val="auto"/>
                <w:sz w:val="18"/>
                <w:szCs w:val="18"/>
                <w:lang w:val="en-US" w:eastAsia="zh-CN"/>
              </w:rPr>
              <w:t>-行政执法信息登录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255" w:type="dxa"/>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29</w:t>
            </w:r>
          </w:p>
        </w:tc>
        <w:tc>
          <w:tcPr>
            <w:tcW w:w="3389" w:type="dxa"/>
            <w:vAlign w:val="center"/>
          </w:tcPr>
          <w:p>
            <w:pPr>
              <w:spacing w:line="240" w:lineRule="exac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启动核查处置工作，将收到的监督抽检不合格食品核查处置情况录入系统</w:t>
            </w: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国家食品安全抽样检验信息系统填报</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负责国家食品安全抽样检验信息系统中本级监督抽检或中央转移地方监督抽检不合格检验任务领取以及不合格样品的后处置情况的录入。</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val="en-US" w:eastAsia="zh-CN"/>
              </w:rPr>
              <w:t>柳州市消费者维权服务中心</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信息形成之日起</w:t>
            </w:r>
            <w:r>
              <w:rPr>
                <w:rFonts w:hint="eastAsia" w:asciiTheme="majorEastAsia" w:hAnsiTheme="majorEastAsia" w:eastAsiaTheme="majorEastAsia" w:cstheme="majorEastAsia"/>
                <w:color w:val="auto"/>
                <w:sz w:val="18"/>
                <w:szCs w:val="18"/>
                <w:lang w:val="en-US" w:eastAsia="zh-CN"/>
              </w:rPr>
              <w:t>90</w:t>
            </w:r>
            <w:r>
              <w:rPr>
                <w:rFonts w:hint="eastAsia" w:asciiTheme="majorEastAsia" w:hAnsiTheme="majorEastAsia" w:eastAsiaTheme="majorEastAsia" w:cstheme="majorEastAsia"/>
                <w:color w:val="auto"/>
                <w:sz w:val="18"/>
                <w:szCs w:val="18"/>
                <w:lang w:eastAsia="zh-CN"/>
              </w:rPr>
              <w:t>天</w:t>
            </w:r>
            <w:r>
              <w:rPr>
                <w:rFonts w:hint="eastAsia" w:asciiTheme="majorEastAsia" w:hAnsiTheme="majorEastAsia" w:eastAsiaTheme="majorEastAsia" w:cstheme="majorEastAsia"/>
                <w:color w:val="auto"/>
                <w:sz w:val="18"/>
                <w:szCs w:val="18"/>
              </w:rPr>
              <w:t>内</w:t>
            </w:r>
            <w:r>
              <w:rPr>
                <w:rFonts w:hint="eastAsia" w:asciiTheme="majorEastAsia" w:hAnsiTheme="majorEastAsia" w:eastAsiaTheme="majorEastAsia" w:cstheme="majorEastAsia"/>
                <w:color w:val="auto"/>
                <w:sz w:val="18"/>
                <w:szCs w:val="18"/>
                <w:lang w:eastAsia="zh-CN"/>
              </w:rPr>
              <w:t>（法律法规有其他规定的，从其规定）</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国家食品安全抽样检验信息系统</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国家食品安全抽样检验信息系统</w:t>
            </w:r>
            <w:r>
              <w:rPr>
                <w:rFonts w:hint="eastAsia" w:asciiTheme="majorEastAsia" w:hAnsiTheme="majorEastAsia" w:eastAsiaTheme="majorEastAsia" w:cstheme="majorEastAsia"/>
                <w:color w:val="auto"/>
                <w:sz w:val="18"/>
                <w:szCs w:val="18"/>
                <w:lang w:val="en-US" w:eastAsia="zh-CN"/>
              </w:rPr>
              <w:t>-“核查处置”模块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255" w:type="dxa"/>
            <w:vMerge w:val="restart"/>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30</w:t>
            </w:r>
          </w:p>
        </w:tc>
        <w:tc>
          <w:tcPr>
            <w:tcW w:w="3389" w:type="dxa"/>
            <w:vAlign w:val="center"/>
          </w:tcPr>
          <w:p>
            <w:pPr>
              <w:spacing w:line="240" w:lineRule="exac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val="en-US" w:eastAsia="zh-CN"/>
              </w:rPr>
              <w:t>对全国12315平台内消费者反映集中的热点诉求数据进行分析，向社会发布日常消费热点提示、节前消费提示、节假日消费提示，提醒消费者理性消费、依法维权。</w:t>
            </w: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信息发布</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w:t>
            </w:r>
            <w:r>
              <w:rPr>
                <w:rFonts w:hint="eastAsia" w:asciiTheme="majorEastAsia" w:hAnsiTheme="majorEastAsia" w:eastAsiaTheme="majorEastAsia" w:cstheme="majorEastAsia"/>
                <w:color w:val="auto"/>
                <w:sz w:val="18"/>
                <w:szCs w:val="18"/>
                <w:lang w:val="en-US" w:eastAsia="zh-CN"/>
              </w:rPr>
              <w:t>消费提示</w:t>
            </w:r>
            <w:r>
              <w:rPr>
                <w:rFonts w:hint="eastAsia" w:asciiTheme="majorEastAsia" w:hAnsiTheme="majorEastAsia" w:eastAsiaTheme="majorEastAsia" w:cstheme="majorEastAsia"/>
                <w:color w:val="auto"/>
                <w:sz w:val="18"/>
                <w:szCs w:val="18"/>
                <w:lang w:eastAsia="zh-CN"/>
              </w:rPr>
              <w:t>）</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val="en-US" w:eastAsia="zh-CN"/>
              </w:rPr>
              <w:t>负责</w:t>
            </w:r>
            <w:r>
              <w:rPr>
                <w:rFonts w:hint="eastAsia" w:asciiTheme="majorEastAsia" w:hAnsiTheme="majorEastAsia" w:eastAsiaTheme="majorEastAsia" w:cstheme="majorEastAsia"/>
                <w:color w:val="auto"/>
                <w:sz w:val="18"/>
                <w:szCs w:val="18"/>
                <w:lang w:eastAsia="zh-CN"/>
              </w:rPr>
              <w:t>市级市场监管领域投诉举报的数据采集及分析研判消费警示等工作。</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val="en-US" w:eastAsia="zh-CN"/>
              </w:rPr>
              <w:t>柳州市消费者维权服务中心</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信息形成或变更之日起20个工作日内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val="en-US" w:eastAsia="zh-CN"/>
              </w:rPr>
              <w:t>市场监督管理局</w:t>
            </w:r>
            <w:r>
              <w:rPr>
                <w:rFonts w:hint="eastAsia" w:asciiTheme="majorEastAsia" w:hAnsiTheme="majorEastAsia" w:eastAsiaTheme="majorEastAsia" w:cstheme="majorEastAsia"/>
                <w:color w:val="auto"/>
                <w:sz w:val="18"/>
                <w:szCs w:val="18"/>
              </w:rPr>
              <w:t>局政府网站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val="en-US" w:eastAsia="zh-CN"/>
              </w:rPr>
              <w:t>政府信息公开-法定主动公开内容-消费维权-消费提示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Merge w:val="continue"/>
            <w:vAlign w:val="center"/>
          </w:tcPr>
          <w:p>
            <w:pPr>
              <w:spacing w:line="240" w:lineRule="exact"/>
              <w:jc w:val="center"/>
              <w:rPr>
                <w:rFonts w:hint="eastAsia" w:asciiTheme="majorEastAsia" w:hAnsiTheme="majorEastAsia" w:eastAsiaTheme="majorEastAsia" w:cstheme="majorEastAsia"/>
                <w:color w:val="auto"/>
                <w:sz w:val="18"/>
                <w:szCs w:val="18"/>
              </w:rPr>
            </w:pPr>
          </w:p>
        </w:tc>
        <w:tc>
          <w:tcPr>
            <w:tcW w:w="3389" w:type="dxa"/>
            <w:vAlign w:val="center"/>
          </w:tcPr>
          <w:p>
            <w:pPr>
              <w:spacing w:line="240" w:lineRule="exact"/>
              <w:jc w:val="left"/>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根据《中华人民共和国消费者权益保护法》《中华人民共和国政府信息公开条例》《广西壮族自治区消费者权益保护条例》《市场监督管理投诉举报处理暂行办法》等法律、法规和规范性文件的规定，定期以季度、半年及年度向社会公示被投诉较多的经营主体相关投诉信息；引导经营者诚信自律，落实主体责任； 有助于市场监管部门找准消费维权工作的重点、监管的薄弱环节和补强方向，制定监管措施，落实监管责任；更好的保障消费者的知情权等合法权益，维护社会稳定秩序。</w:t>
            </w:r>
          </w:p>
          <w:p>
            <w:pPr>
              <w:spacing w:line="240" w:lineRule="exact"/>
              <w:jc w:val="left"/>
              <w:rPr>
                <w:rFonts w:hint="eastAsia" w:asciiTheme="majorEastAsia" w:hAnsiTheme="majorEastAsia" w:eastAsiaTheme="majorEastAsia" w:cstheme="majorEastAsia"/>
                <w:color w:val="auto"/>
                <w:sz w:val="18"/>
                <w:szCs w:val="18"/>
              </w:rPr>
            </w:pP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信息发布</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（消费投诉公示）</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val="en-US" w:eastAsia="zh-CN"/>
              </w:rPr>
              <w:t>柳州市消费者维权服务中心</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信息形成或变更之日起20个工作日内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val="en-US" w:eastAsia="zh-CN"/>
              </w:rPr>
              <w:t>市场监督管理局</w:t>
            </w:r>
            <w:r>
              <w:rPr>
                <w:rFonts w:hint="eastAsia" w:asciiTheme="majorEastAsia" w:hAnsiTheme="majorEastAsia" w:eastAsiaTheme="majorEastAsia" w:cstheme="majorEastAsia"/>
                <w:color w:val="auto"/>
                <w:sz w:val="18"/>
                <w:szCs w:val="18"/>
              </w:rPr>
              <w:t>局政府网站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政府信息</w:t>
            </w:r>
            <w:r>
              <w:rPr>
                <w:rFonts w:hint="eastAsia" w:asciiTheme="majorEastAsia" w:hAnsiTheme="majorEastAsia" w:eastAsiaTheme="majorEastAsia" w:cstheme="majorEastAsia"/>
                <w:color w:val="auto"/>
                <w:sz w:val="18"/>
                <w:szCs w:val="18"/>
              </w:rPr>
              <w:t>公开-</w:t>
            </w:r>
            <w:r>
              <w:rPr>
                <w:rFonts w:hint="eastAsia" w:asciiTheme="majorEastAsia" w:hAnsiTheme="majorEastAsia" w:eastAsiaTheme="majorEastAsia" w:cstheme="majorEastAsia"/>
                <w:color w:val="auto"/>
                <w:sz w:val="18"/>
                <w:szCs w:val="18"/>
                <w:lang w:eastAsia="zh-CN"/>
              </w:rPr>
              <w:t>法定主动公开内容</w:t>
            </w:r>
            <w:r>
              <w:rPr>
                <w:rFonts w:hint="eastAsia" w:asciiTheme="majorEastAsia" w:hAnsiTheme="majorEastAsia" w:eastAsiaTheme="majorEastAsia" w:cstheme="majorEastAsia"/>
                <w:color w:val="auto"/>
                <w:sz w:val="18"/>
                <w:szCs w:val="18"/>
                <w:lang w:val="en-US" w:eastAsia="zh-CN"/>
              </w:rPr>
              <w:t>-数据公布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31</w:t>
            </w:r>
          </w:p>
        </w:tc>
        <w:tc>
          <w:tcPr>
            <w:tcW w:w="3389" w:type="dxa"/>
            <w:vAlign w:val="center"/>
          </w:tcPr>
          <w:p>
            <w:pPr>
              <w:spacing w:line="240" w:lineRule="exac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依法履行消费者权益保护公益性职责；承担宣传保护消费者合法权益法律法规的工作，开展消费知识教育；开展消费者投诉接待工作，将消费者投诉案件分流、转办、移交给市消费者权益保护委员会相关成员单位处置；依法开展对商品和服务质量、价格、售后服务以及消费者意见的调查、比较、分析和评议，并公布结果，必要时报告相关部门；参与保障消费者合法权益的公用事业、公益性服务、商品价格听证会等工作；指导基层消费者权益保护委员会、消费维权服务站（消费维权联系点企业）、行业协会开展消费维权工作。</w:t>
            </w: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2"/>
                <w:sz w:val="18"/>
                <w:szCs w:val="18"/>
                <w:lang w:val="en-US" w:eastAsia="zh-CN" w:bidi="ar-SA"/>
              </w:rPr>
              <w:t>社会监督</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2"/>
                <w:sz w:val="18"/>
                <w:szCs w:val="18"/>
                <w:lang w:val="en-US" w:eastAsia="zh-CN" w:bidi="ar-SA"/>
              </w:rPr>
              <w:t>本中心需要公开发布的相关通知等信息</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柳州市消费者维权服务中心</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信息形成或变更之日起20个工作日内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柳州市</w:t>
            </w:r>
            <w:r>
              <w:rPr>
                <w:rFonts w:hint="eastAsia" w:asciiTheme="majorEastAsia" w:hAnsiTheme="majorEastAsia" w:eastAsiaTheme="majorEastAsia" w:cstheme="majorEastAsia"/>
                <w:color w:val="auto"/>
                <w:sz w:val="18"/>
                <w:szCs w:val="18"/>
                <w:lang w:eastAsia="zh-CN"/>
              </w:rPr>
              <w:t>市场监督管理</w:t>
            </w:r>
            <w:r>
              <w:rPr>
                <w:rFonts w:hint="eastAsia" w:asciiTheme="majorEastAsia" w:hAnsiTheme="majorEastAsia" w:eastAsiaTheme="majorEastAsia" w:cstheme="majorEastAsia"/>
                <w:color w:val="auto"/>
                <w:sz w:val="18"/>
                <w:szCs w:val="18"/>
              </w:rPr>
              <w:t>局</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政府网站</w:t>
            </w:r>
            <w:r>
              <w:rPr>
                <w:rFonts w:hint="eastAsia" w:asciiTheme="majorEastAsia" w:hAnsiTheme="majorEastAsia" w:eastAsiaTheme="majorEastAsia" w:cstheme="majorEastAsia"/>
                <w:color w:val="auto"/>
                <w:sz w:val="18"/>
                <w:szCs w:val="18"/>
                <w:lang w:eastAsia="zh-CN"/>
              </w:rPr>
              <w:t>、柳州市场监管微信公众号</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新闻中心</w:t>
            </w:r>
            <w:r>
              <w:rPr>
                <w:rFonts w:hint="eastAsia" w:asciiTheme="majorEastAsia" w:hAnsiTheme="majorEastAsia" w:eastAsiaTheme="majorEastAsia" w:cstheme="majorEastAsia"/>
                <w:color w:val="auto"/>
                <w:sz w:val="18"/>
                <w:szCs w:val="18"/>
              </w:rPr>
              <w:t>-</w:t>
            </w:r>
          </w:p>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政务动态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255" w:type="dxa"/>
            <w:vMerge w:val="restart"/>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32</w:t>
            </w:r>
          </w:p>
        </w:tc>
        <w:tc>
          <w:tcPr>
            <w:tcW w:w="3389" w:type="dxa"/>
            <w:vMerge w:val="restart"/>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rPr>
              <w:t>统筹指导食品安全工作。负责食品安全应急体系建设，组织指导较大食品安全事件应急处置和调查处理工作。</w:t>
            </w: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rPr>
              <w:t>统筹指导食品安全工作。</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lang w:eastAsia="zh-CN"/>
              </w:rPr>
              <w:t>全市食品安全重点工作安排</w:t>
            </w:r>
          </w:p>
        </w:tc>
        <w:tc>
          <w:tcPr>
            <w:tcW w:w="1155" w:type="dxa"/>
            <w:vMerge w:val="restart"/>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lang w:eastAsia="zh-CN"/>
              </w:rPr>
              <w:t>食品应急科</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rPr>
              <w:t>信息形成或变更之日起20个工作日内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rPr>
              <w:t>柳州市政府网站</w:t>
            </w:r>
            <w:r>
              <w:rPr>
                <w:rFonts w:hint="eastAsia" w:ascii="宋体" w:hAnsi="宋体" w:cs="宋体"/>
                <w:color w:val="auto"/>
                <w:sz w:val="18"/>
                <w:szCs w:val="18"/>
                <w:lang w:val="en-US" w:eastAsia="zh-CN"/>
              </w:rPr>
              <w:t>/柳州市市场监督管理局网站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lang w:eastAsia="zh-CN"/>
              </w:rPr>
              <w:t>市局网站：新闻动态</w:t>
            </w:r>
            <w:r>
              <w:rPr>
                <w:rFonts w:hint="eastAsia" w:ascii="宋体" w:hAnsi="宋体" w:cs="宋体"/>
                <w:color w:val="auto"/>
                <w:sz w:val="18"/>
                <w:szCs w:val="18"/>
                <w:lang w:val="en-US" w:eastAsia="zh-CN"/>
              </w:rPr>
              <w:t>-政务动态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Merge w:val="continue"/>
            <w:vAlign w:val="center"/>
          </w:tcPr>
          <w:p>
            <w:pPr>
              <w:spacing w:line="240" w:lineRule="exact"/>
              <w:jc w:val="center"/>
              <w:rPr>
                <w:rFonts w:hint="eastAsia" w:asciiTheme="majorEastAsia" w:hAnsiTheme="majorEastAsia" w:eastAsiaTheme="majorEastAsia" w:cstheme="majorEastAsia"/>
                <w:color w:val="auto"/>
                <w:sz w:val="18"/>
                <w:szCs w:val="18"/>
              </w:rPr>
            </w:pPr>
          </w:p>
        </w:tc>
        <w:tc>
          <w:tcPr>
            <w:tcW w:w="3389" w:type="dxa"/>
            <w:vMerge w:val="continue"/>
            <w:vAlign w:val="center"/>
          </w:tcPr>
          <w:p>
            <w:pPr>
              <w:spacing w:line="240" w:lineRule="exact"/>
              <w:jc w:val="center"/>
              <w:rPr>
                <w:rFonts w:hint="eastAsia" w:asciiTheme="majorEastAsia" w:hAnsiTheme="majorEastAsia" w:eastAsiaTheme="majorEastAsia" w:cstheme="majorEastAsia"/>
                <w:color w:val="auto"/>
                <w:sz w:val="18"/>
                <w:szCs w:val="18"/>
              </w:rPr>
            </w:pP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rPr>
              <w:t>食品安全应急体系建设</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lang w:eastAsia="zh-CN"/>
              </w:rPr>
              <w:t>食品安全事故应急预案</w:t>
            </w:r>
          </w:p>
        </w:tc>
        <w:tc>
          <w:tcPr>
            <w:tcW w:w="1155" w:type="dxa"/>
            <w:vMerge w:val="continue"/>
            <w:vAlign w:val="center"/>
          </w:tcPr>
          <w:p>
            <w:pPr>
              <w:spacing w:line="240" w:lineRule="exact"/>
              <w:jc w:val="center"/>
              <w:rPr>
                <w:rFonts w:hint="eastAsia" w:asciiTheme="majorEastAsia" w:hAnsiTheme="majorEastAsia" w:eastAsiaTheme="majorEastAsia" w:cstheme="majorEastAsia"/>
                <w:color w:val="auto"/>
                <w:sz w:val="18"/>
                <w:szCs w:val="18"/>
              </w:rPr>
            </w:pP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rPr>
              <w:t>信息形成或变更之日起20个工作日内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rPr>
              <w:t>柳州市政府网站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rPr>
              <w:t>政务公开 &gt; 法定主动公开内容 &gt; 灾害事故救援 &gt; 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255" w:type="dxa"/>
            <w:vMerge w:val="continue"/>
          </w:tcPr>
          <w:p>
            <w:pPr>
              <w:spacing w:line="240" w:lineRule="exact"/>
              <w:jc w:val="center"/>
              <w:rPr>
                <w:rFonts w:hint="eastAsia" w:asciiTheme="majorEastAsia" w:hAnsiTheme="majorEastAsia" w:eastAsiaTheme="majorEastAsia" w:cstheme="majorEastAsia"/>
                <w:color w:val="auto"/>
                <w:sz w:val="18"/>
                <w:szCs w:val="18"/>
              </w:rPr>
            </w:pPr>
          </w:p>
        </w:tc>
        <w:tc>
          <w:tcPr>
            <w:tcW w:w="3389" w:type="dxa"/>
            <w:vMerge w:val="continue"/>
            <w:vAlign w:val="center"/>
          </w:tcPr>
          <w:p>
            <w:pPr>
              <w:spacing w:line="240" w:lineRule="exact"/>
              <w:jc w:val="center"/>
              <w:rPr>
                <w:rFonts w:hint="eastAsia" w:asciiTheme="majorEastAsia" w:hAnsiTheme="majorEastAsia" w:eastAsiaTheme="majorEastAsia" w:cstheme="majorEastAsia"/>
                <w:color w:val="auto"/>
                <w:sz w:val="18"/>
                <w:szCs w:val="18"/>
              </w:rPr>
            </w:pP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lang w:eastAsia="zh-CN"/>
              </w:rPr>
              <w:t>重</w:t>
            </w:r>
            <w:r>
              <w:rPr>
                <w:rFonts w:hint="eastAsia" w:ascii="宋体" w:hAnsi="宋体" w:cs="宋体"/>
                <w:color w:val="auto"/>
                <w:sz w:val="18"/>
                <w:szCs w:val="18"/>
              </w:rPr>
              <w:t>大食品安全事件应急处置</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lang w:eastAsia="zh-CN"/>
              </w:rPr>
              <w:t>重大食品安全事故通报</w:t>
            </w:r>
          </w:p>
        </w:tc>
        <w:tc>
          <w:tcPr>
            <w:tcW w:w="1155" w:type="dxa"/>
            <w:vMerge w:val="continue"/>
            <w:vAlign w:val="center"/>
          </w:tcPr>
          <w:p>
            <w:pPr>
              <w:spacing w:line="240" w:lineRule="exact"/>
              <w:jc w:val="center"/>
              <w:rPr>
                <w:rFonts w:hint="eastAsia" w:asciiTheme="majorEastAsia" w:hAnsiTheme="majorEastAsia" w:eastAsiaTheme="majorEastAsia" w:cstheme="majorEastAsia"/>
                <w:color w:val="auto"/>
                <w:sz w:val="18"/>
                <w:szCs w:val="18"/>
              </w:rPr>
            </w:pP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rPr>
              <w:t>信息形成或变更之日起20个工作日内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lang w:val="en-US" w:eastAsia="zh-CN"/>
              </w:rPr>
              <w:t>柳州市市场监督管理局政府网站</w:t>
            </w:r>
          </w:p>
        </w:tc>
        <w:tc>
          <w:tcPr>
            <w:tcW w:w="1764"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lang w:eastAsia="zh-CN"/>
              </w:rPr>
              <w:t>新闻动态</w:t>
            </w:r>
            <w:r>
              <w:rPr>
                <w:rFonts w:hint="eastAsia" w:ascii="宋体" w:hAnsi="宋体" w:cs="宋体"/>
                <w:color w:val="auto"/>
                <w:sz w:val="18"/>
                <w:szCs w:val="18"/>
                <w:lang w:val="en-US" w:eastAsia="zh-CN"/>
              </w:rPr>
              <w:t>-政务动态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255" w:type="dxa"/>
            <w:vMerge w:val="restart"/>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33</w:t>
            </w:r>
          </w:p>
        </w:tc>
        <w:tc>
          <w:tcPr>
            <w:tcW w:w="3389" w:type="dxa"/>
            <w:vMerge w:val="restart"/>
            <w:vAlign w:val="center"/>
          </w:tcPr>
          <w:p>
            <w:pPr>
              <w:spacing w:line="240" w:lineRule="exact"/>
              <w:jc w:val="left"/>
              <w:rPr>
                <w:rFonts w:hint="eastAsia" w:asciiTheme="majorEastAsia" w:hAnsiTheme="majorEastAsia" w:eastAsiaTheme="majorEastAsia" w:cstheme="majorEastAsia"/>
                <w:color w:val="auto"/>
                <w:sz w:val="18"/>
                <w:szCs w:val="18"/>
              </w:rPr>
            </w:pPr>
            <w:r>
              <w:rPr>
                <w:rFonts w:hint="eastAsia" w:ascii="宋体" w:hAnsi="宋体" w:cs="宋体" w:eastAsiaTheme="minorEastAsia"/>
                <w:color w:val="auto"/>
                <w:sz w:val="18"/>
                <w:szCs w:val="18"/>
                <w:lang w:eastAsia="zh-CN"/>
              </w:rPr>
              <w:fldChar w:fldCharType="begin"/>
            </w:r>
            <w:r>
              <w:rPr>
                <w:rFonts w:hint="eastAsia" w:ascii="宋体" w:hAnsi="宋体" w:cs="宋体" w:eastAsiaTheme="minorEastAsia"/>
                <w:color w:val="auto"/>
                <w:sz w:val="18"/>
                <w:szCs w:val="18"/>
                <w:lang w:eastAsia="zh-CN"/>
              </w:rPr>
              <w:instrText xml:space="preserve"> HYPERLINK "http://zwfw.gxzf.gov.cn/jsearchfront/visit/link.do?url=http://lz.zwfw.gxzf.gov.cn/art/2020/9/23/art_543_17549062.html&amp;q=%E8%B4%A8%E9%87%8F%E5%A5%96&amp;websiteid=450200000000000&amp;title=%E5%B8%82%E9%95%BF%E8%B4%A8%E9%87%8F%E5%A5%96%E8%AF%84%E5%AE%A1%EF%BC%88%E5%90%AB%E6%8E%A8%E8%8D%90%E8%87%AA%E6%B2%BB%E5%8C%BA%E4%B8%BB%E5%B8%AD%E8%B4%A8%E9%87%8F%E5%A5%96%EF%BC%89" \t "http://zwfw.gxzf.gov.cn/jsearchfront/_blank" </w:instrText>
            </w:r>
            <w:r>
              <w:rPr>
                <w:rFonts w:hint="eastAsia" w:ascii="宋体" w:hAnsi="宋体" w:cs="宋体" w:eastAsiaTheme="minorEastAsia"/>
                <w:color w:val="auto"/>
                <w:sz w:val="18"/>
                <w:szCs w:val="18"/>
                <w:lang w:eastAsia="zh-CN"/>
              </w:rPr>
              <w:fldChar w:fldCharType="separate"/>
            </w:r>
            <w:r>
              <w:rPr>
                <w:rFonts w:hint="eastAsia" w:ascii="宋体" w:hAnsi="宋体" w:cs="宋体" w:eastAsiaTheme="minorEastAsia"/>
                <w:color w:val="auto"/>
                <w:sz w:val="18"/>
                <w:szCs w:val="18"/>
                <w:lang w:eastAsia="zh-CN"/>
              </w:rPr>
              <w:t>市长质量奖评审（含推荐自治区主席质量奖）</w:t>
            </w:r>
            <w:r>
              <w:rPr>
                <w:rFonts w:hint="eastAsia" w:ascii="宋体" w:hAnsi="宋体" w:cs="宋体" w:eastAsiaTheme="minorEastAsia"/>
                <w:color w:val="auto"/>
                <w:sz w:val="18"/>
                <w:szCs w:val="18"/>
                <w:lang w:eastAsia="zh-CN"/>
              </w:rPr>
              <w:fldChar w:fldCharType="end"/>
            </w: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lang w:eastAsia="zh-CN"/>
              </w:rPr>
            </w:pPr>
            <w:r>
              <w:rPr>
                <w:rFonts w:hint="eastAsia" w:ascii="宋体" w:hAnsi="宋体" w:cs="宋体"/>
                <w:color w:val="auto"/>
                <w:sz w:val="18"/>
                <w:szCs w:val="18"/>
                <w:lang w:eastAsia="zh-CN"/>
              </w:rPr>
              <w:t>行政奖励</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lang w:eastAsia="zh-CN"/>
              </w:rPr>
            </w:pPr>
            <w:r>
              <w:rPr>
                <w:rFonts w:hint="eastAsia" w:ascii="宋体" w:hAnsi="宋体" w:cs="宋体"/>
                <w:color w:val="auto"/>
                <w:sz w:val="18"/>
                <w:szCs w:val="18"/>
                <w:lang w:eastAsia="zh-CN"/>
              </w:rPr>
              <w:t>市长质量奖开始评定通知、市长质量奖拟奖励企业（组织）名单。</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lang w:eastAsia="zh-CN"/>
              </w:rPr>
              <w:t>质量发展科</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lang w:eastAsia="zh-CN"/>
              </w:rPr>
              <w:t>名单</w:t>
            </w:r>
            <w:r>
              <w:rPr>
                <w:rFonts w:hint="eastAsia" w:ascii="宋体" w:hAnsi="宋体" w:cs="宋体"/>
                <w:color w:val="auto"/>
                <w:sz w:val="18"/>
                <w:szCs w:val="18"/>
              </w:rPr>
              <w:t>形成或变更之日起20个工作日内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柳州市市场监督管理局政府网站</w:t>
            </w:r>
          </w:p>
        </w:tc>
        <w:tc>
          <w:tcPr>
            <w:tcW w:w="1764" w:type="dxa"/>
            <w:vAlign w:val="center"/>
          </w:tcPr>
          <w:p>
            <w:pPr>
              <w:spacing w:line="240" w:lineRule="exact"/>
              <w:jc w:val="center"/>
              <w:rPr>
                <w:rFonts w:hint="eastAsia" w:ascii="宋体" w:hAnsi="宋体" w:cs="宋体"/>
                <w:color w:val="auto"/>
                <w:sz w:val="18"/>
                <w:szCs w:val="18"/>
              </w:rPr>
            </w:pPr>
            <w:r>
              <w:rPr>
                <w:rFonts w:hint="eastAsia" w:ascii="宋体" w:hAnsi="宋体" w:cs="宋体"/>
                <w:color w:val="auto"/>
                <w:sz w:val="18"/>
                <w:szCs w:val="18"/>
                <w:lang w:eastAsia="zh-CN"/>
              </w:rPr>
              <w:t>新闻中心</w:t>
            </w:r>
            <w:r>
              <w:rPr>
                <w:rFonts w:hint="eastAsia" w:ascii="宋体" w:hAnsi="宋体" w:cs="宋体"/>
                <w:color w:val="auto"/>
                <w:sz w:val="18"/>
                <w:szCs w:val="18"/>
              </w:rPr>
              <w:t>-</w:t>
            </w:r>
          </w:p>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lang w:eastAsia="zh-CN"/>
              </w:rPr>
              <w:t>通知公告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Merge w:val="continue"/>
          </w:tcPr>
          <w:p>
            <w:pPr>
              <w:spacing w:line="240" w:lineRule="exact"/>
              <w:jc w:val="center"/>
              <w:rPr>
                <w:rFonts w:hint="eastAsia" w:asciiTheme="majorEastAsia" w:hAnsiTheme="majorEastAsia" w:eastAsiaTheme="majorEastAsia" w:cstheme="majorEastAsia"/>
                <w:color w:val="auto"/>
                <w:sz w:val="18"/>
                <w:szCs w:val="18"/>
              </w:rPr>
            </w:pPr>
          </w:p>
        </w:tc>
        <w:tc>
          <w:tcPr>
            <w:tcW w:w="3389" w:type="dxa"/>
            <w:vMerge w:val="continue"/>
            <w:vAlign w:val="center"/>
          </w:tcPr>
          <w:p>
            <w:pPr>
              <w:spacing w:line="240" w:lineRule="exact"/>
              <w:jc w:val="left"/>
              <w:rPr>
                <w:rFonts w:hint="eastAsia" w:asciiTheme="majorEastAsia" w:hAnsiTheme="majorEastAsia" w:eastAsiaTheme="majorEastAsia" w:cstheme="majorEastAsia"/>
                <w:color w:val="auto"/>
                <w:sz w:val="18"/>
                <w:szCs w:val="18"/>
              </w:rPr>
            </w:pP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lang w:eastAsia="zh-CN"/>
              </w:rPr>
            </w:pPr>
            <w:r>
              <w:rPr>
                <w:rFonts w:hint="eastAsia" w:ascii="宋体" w:hAnsi="宋体" w:cs="宋体"/>
                <w:color w:val="auto"/>
                <w:sz w:val="18"/>
                <w:szCs w:val="18"/>
                <w:lang w:eastAsia="zh-CN"/>
              </w:rPr>
              <w:t>行政奖励</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lang w:eastAsia="zh-CN"/>
              </w:rPr>
            </w:pPr>
            <w:r>
              <w:rPr>
                <w:rFonts w:hint="eastAsia" w:ascii="宋体" w:hAnsi="宋体" w:cs="宋体"/>
                <w:color w:val="auto"/>
                <w:sz w:val="18"/>
                <w:szCs w:val="18"/>
                <w:lang w:eastAsia="zh-CN"/>
              </w:rPr>
              <w:t>自治区主席质量奖开始评定通知</w:t>
            </w:r>
            <w:r>
              <w:rPr>
                <w:rFonts w:hint="eastAsia" w:ascii="宋体" w:hAnsi="宋体" w:cs="宋体"/>
                <w:color w:val="auto"/>
                <w:sz w:val="18"/>
                <w:szCs w:val="18"/>
              </w:rPr>
              <w:t>。</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lang w:eastAsia="zh-CN"/>
              </w:rPr>
              <w:t>质量发展科</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lang w:eastAsia="zh-CN"/>
              </w:rPr>
              <w:t>收到上一级通知</w:t>
            </w:r>
            <w:r>
              <w:rPr>
                <w:rFonts w:hint="eastAsia" w:ascii="宋体" w:hAnsi="宋体" w:cs="宋体"/>
                <w:color w:val="auto"/>
                <w:sz w:val="18"/>
                <w:szCs w:val="18"/>
              </w:rPr>
              <w:t>之日起20个工作日内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柳州市市场监督管理局政府网站</w:t>
            </w:r>
          </w:p>
        </w:tc>
        <w:tc>
          <w:tcPr>
            <w:tcW w:w="1764" w:type="dxa"/>
            <w:vAlign w:val="center"/>
          </w:tcPr>
          <w:p>
            <w:pPr>
              <w:spacing w:line="240" w:lineRule="exact"/>
              <w:jc w:val="center"/>
              <w:rPr>
                <w:rFonts w:hint="eastAsia" w:ascii="宋体" w:hAnsi="宋体" w:cs="宋体"/>
                <w:color w:val="auto"/>
                <w:sz w:val="18"/>
                <w:szCs w:val="18"/>
              </w:rPr>
            </w:pPr>
            <w:r>
              <w:rPr>
                <w:rFonts w:hint="eastAsia" w:ascii="宋体" w:hAnsi="宋体" w:cs="宋体"/>
                <w:color w:val="auto"/>
                <w:sz w:val="18"/>
                <w:szCs w:val="18"/>
                <w:lang w:val="en-US" w:eastAsia="zh-CN"/>
              </w:rPr>
              <w:t> </w:t>
            </w:r>
            <w:r>
              <w:rPr>
                <w:rFonts w:hint="eastAsia" w:ascii="宋体" w:hAnsi="宋体" w:cs="宋体"/>
                <w:color w:val="auto"/>
                <w:sz w:val="18"/>
                <w:szCs w:val="18"/>
                <w:lang w:val="en-US" w:eastAsia="zh-CN"/>
              </w:rPr>
              <w:fldChar w:fldCharType="begin"/>
            </w:r>
            <w:r>
              <w:rPr>
                <w:rFonts w:hint="eastAsia" w:ascii="宋体" w:hAnsi="宋体" w:cs="宋体"/>
                <w:color w:val="auto"/>
                <w:sz w:val="18"/>
                <w:szCs w:val="18"/>
                <w:lang w:val="en-US" w:eastAsia="zh-CN"/>
              </w:rPr>
              <w:instrText xml:space="preserve"> HYPERLINK "http://scjgj.liuzhou.gov.cn/zwgk/" \o "政务公开" \t "http://scjgj.liuzhou.gov.cn/zwgk/fdzdgknr/tzgg_61993/202009/_self" </w:instrText>
            </w:r>
            <w:r>
              <w:rPr>
                <w:rFonts w:hint="eastAsia" w:ascii="宋体" w:hAnsi="宋体" w:cs="宋体"/>
                <w:color w:val="auto"/>
                <w:sz w:val="18"/>
                <w:szCs w:val="18"/>
                <w:lang w:val="en-US" w:eastAsia="zh-CN"/>
              </w:rPr>
              <w:fldChar w:fldCharType="separate"/>
            </w:r>
            <w:r>
              <w:rPr>
                <w:rFonts w:hint="eastAsia" w:ascii="宋体" w:hAnsi="宋体" w:cs="宋体"/>
                <w:color w:val="auto"/>
                <w:sz w:val="18"/>
                <w:szCs w:val="18"/>
              </w:rPr>
              <w:t>政务公开</w:t>
            </w:r>
            <w:r>
              <w:rPr>
                <w:rFonts w:hint="eastAsia" w:ascii="宋体" w:hAnsi="宋体" w:cs="宋体"/>
                <w:color w:val="auto"/>
                <w:sz w:val="18"/>
                <w:szCs w:val="18"/>
                <w:lang w:val="en-US" w:eastAsia="zh-CN"/>
              </w:rPr>
              <w:fldChar w:fldCharType="end"/>
            </w:r>
            <w:r>
              <w:rPr>
                <w:rFonts w:hint="eastAsia" w:ascii="宋体" w:hAnsi="宋体" w:cs="宋体"/>
                <w:color w:val="auto"/>
                <w:sz w:val="18"/>
                <w:szCs w:val="18"/>
                <w:lang w:val="en-US" w:eastAsia="zh-CN"/>
              </w:rPr>
              <w:t>-</w:t>
            </w:r>
            <w:r>
              <w:rPr>
                <w:rFonts w:hint="eastAsia" w:ascii="宋体" w:hAnsi="宋体" w:cs="宋体"/>
                <w:color w:val="auto"/>
                <w:sz w:val="18"/>
                <w:szCs w:val="18"/>
                <w:lang w:val="en-US" w:eastAsia="zh-CN"/>
              </w:rPr>
              <w:fldChar w:fldCharType="begin"/>
            </w:r>
            <w:r>
              <w:rPr>
                <w:rFonts w:hint="eastAsia" w:ascii="宋体" w:hAnsi="宋体" w:cs="宋体"/>
                <w:color w:val="auto"/>
                <w:sz w:val="18"/>
                <w:szCs w:val="18"/>
                <w:lang w:val="en-US" w:eastAsia="zh-CN"/>
              </w:rPr>
              <w:instrText xml:space="preserve"> HYPERLINK "http://scjgj.liuzhou.gov.cn/zwgk/fdzdgknr/" \o "法定主动公开内容" \t "http://scjgj.liuzhou.gov.cn/zwgk/fdzdgknr/tzgg_61993/202009/_self" </w:instrText>
            </w:r>
            <w:r>
              <w:rPr>
                <w:rFonts w:hint="eastAsia" w:ascii="宋体" w:hAnsi="宋体" w:cs="宋体"/>
                <w:color w:val="auto"/>
                <w:sz w:val="18"/>
                <w:szCs w:val="18"/>
                <w:lang w:val="en-US" w:eastAsia="zh-CN"/>
              </w:rPr>
              <w:fldChar w:fldCharType="separate"/>
            </w:r>
            <w:r>
              <w:rPr>
                <w:rFonts w:hint="eastAsia" w:ascii="宋体" w:hAnsi="宋体" w:cs="宋体"/>
                <w:color w:val="auto"/>
                <w:sz w:val="18"/>
                <w:szCs w:val="18"/>
              </w:rPr>
              <w:t>法定主动公开内容</w:t>
            </w:r>
            <w:r>
              <w:rPr>
                <w:rFonts w:hint="eastAsia" w:ascii="宋体" w:hAnsi="宋体" w:cs="宋体"/>
                <w:color w:val="auto"/>
                <w:sz w:val="18"/>
                <w:szCs w:val="18"/>
                <w:lang w:val="en-US" w:eastAsia="zh-CN"/>
              </w:rPr>
              <w:fldChar w:fldCharType="end"/>
            </w:r>
            <w:r>
              <w:rPr>
                <w:rFonts w:hint="eastAsia" w:ascii="宋体" w:hAnsi="宋体" w:cs="宋体"/>
                <w:color w:val="auto"/>
                <w:sz w:val="18"/>
                <w:szCs w:val="18"/>
                <w:lang w:val="en-US" w:eastAsia="zh-CN"/>
              </w:rPr>
              <w:t>-通知公告</w:t>
            </w:r>
          </w:p>
          <w:p>
            <w:pPr>
              <w:spacing w:line="240" w:lineRule="exact"/>
              <w:jc w:val="center"/>
              <w:rPr>
                <w:rFonts w:hint="eastAsia" w:asciiTheme="majorEastAsia" w:hAnsiTheme="majorEastAsia" w:eastAsiaTheme="majorEastAsia" w:cstheme="maj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255" w:type="dxa"/>
            <w:vMerge w:val="continue"/>
          </w:tcPr>
          <w:p>
            <w:pPr>
              <w:spacing w:line="240" w:lineRule="exact"/>
              <w:jc w:val="center"/>
              <w:rPr>
                <w:rFonts w:hint="eastAsia" w:asciiTheme="majorEastAsia" w:hAnsiTheme="majorEastAsia" w:eastAsiaTheme="majorEastAsia" w:cstheme="majorEastAsia"/>
                <w:color w:val="auto"/>
                <w:sz w:val="18"/>
                <w:szCs w:val="18"/>
              </w:rPr>
            </w:pPr>
          </w:p>
        </w:tc>
        <w:tc>
          <w:tcPr>
            <w:tcW w:w="3389" w:type="dxa"/>
            <w:vAlign w:val="center"/>
          </w:tcPr>
          <w:p>
            <w:pPr>
              <w:spacing w:line="240" w:lineRule="exact"/>
              <w:jc w:val="left"/>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lang w:eastAsia="zh-CN"/>
              </w:rPr>
              <w:t>中国质量奖</w:t>
            </w:r>
          </w:p>
        </w:tc>
        <w:tc>
          <w:tcPr>
            <w:tcW w:w="993" w:type="dxa"/>
            <w:gridSpan w:val="2"/>
            <w:vAlign w:val="center"/>
          </w:tcPr>
          <w:p>
            <w:pPr>
              <w:spacing w:line="240" w:lineRule="exact"/>
              <w:jc w:val="center"/>
              <w:rPr>
                <w:rFonts w:hint="eastAsia" w:asciiTheme="majorEastAsia" w:hAnsiTheme="majorEastAsia" w:eastAsiaTheme="majorEastAsia" w:cstheme="majorEastAsia"/>
                <w:color w:val="auto"/>
                <w:sz w:val="18"/>
                <w:szCs w:val="18"/>
                <w:lang w:eastAsia="zh-CN"/>
              </w:rPr>
            </w:pPr>
            <w:r>
              <w:rPr>
                <w:rFonts w:hint="eastAsia" w:ascii="宋体" w:hAnsi="宋体" w:cs="宋体"/>
                <w:color w:val="auto"/>
                <w:sz w:val="18"/>
                <w:szCs w:val="18"/>
                <w:lang w:eastAsia="zh-CN"/>
              </w:rPr>
              <w:t>行政奖励</w:t>
            </w:r>
          </w:p>
        </w:tc>
        <w:tc>
          <w:tcPr>
            <w:tcW w:w="3399" w:type="dxa"/>
            <w:vAlign w:val="center"/>
          </w:tcPr>
          <w:p>
            <w:pPr>
              <w:spacing w:line="240" w:lineRule="exact"/>
              <w:jc w:val="center"/>
              <w:rPr>
                <w:rFonts w:hint="eastAsia" w:asciiTheme="majorEastAsia" w:hAnsiTheme="majorEastAsia" w:eastAsiaTheme="majorEastAsia" w:cstheme="majorEastAsia"/>
                <w:color w:val="auto"/>
                <w:sz w:val="18"/>
                <w:szCs w:val="18"/>
                <w:lang w:eastAsia="zh-CN"/>
              </w:rPr>
            </w:pPr>
            <w:r>
              <w:rPr>
                <w:rFonts w:hint="eastAsia" w:ascii="宋体" w:hAnsi="宋体" w:cs="宋体"/>
                <w:color w:val="auto"/>
                <w:sz w:val="18"/>
                <w:szCs w:val="18"/>
                <w:lang w:eastAsia="zh-CN"/>
              </w:rPr>
              <w:t>无相关公开内容</w:t>
            </w:r>
          </w:p>
        </w:tc>
        <w:tc>
          <w:tcPr>
            <w:tcW w:w="1155"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lang w:val="en-US" w:eastAsia="zh-CN"/>
              </w:rPr>
              <w:t>质量发展科</w:t>
            </w:r>
          </w:p>
        </w:tc>
        <w:tc>
          <w:tcPr>
            <w:tcW w:w="2100"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宋体" w:hAnsi="宋体" w:cs="宋体"/>
                <w:color w:val="auto"/>
                <w:sz w:val="18"/>
                <w:szCs w:val="18"/>
                <w:lang w:eastAsia="zh-CN"/>
              </w:rPr>
              <w:t>收到上一级通知</w:t>
            </w:r>
            <w:r>
              <w:rPr>
                <w:rFonts w:hint="eastAsia" w:ascii="宋体" w:hAnsi="宋体" w:cs="宋体"/>
                <w:color w:val="auto"/>
                <w:sz w:val="18"/>
                <w:szCs w:val="18"/>
              </w:rPr>
              <w:t>之日起20个工作日内</w:t>
            </w:r>
          </w:p>
        </w:tc>
        <w:tc>
          <w:tcPr>
            <w:tcW w:w="2025" w:type="dxa"/>
            <w:vAlign w:val="center"/>
          </w:tcPr>
          <w:p>
            <w:pPr>
              <w:spacing w:line="240" w:lineRule="exact"/>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柳州市市场监督管理局政府网站</w:t>
            </w:r>
          </w:p>
        </w:tc>
        <w:tc>
          <w:tcPr>
            <w:tcW w:w="1764" w:type="dxa"/>
            <w:vAlign w:val="center"/>
          </w:tcPr>
          <w:p>
            <w:pPr>
              <w:spacing w:line="240" w:lineRule="exact"/>
              <w:jc w:val="center"/>
              <w:rPr>
                <w:rFonts w:hint="eastAsia" w:ascii="宋体" w:hAnsi="宋体" w:cs="宋体"/>
                <w:color w:val="auto"/>
                <w:sz w:val="18"/>
                <w:szCs w:val="18"/>
              </w:rPr>
            </w:pPr>
            <w:r>
              <w:rPr>
                <w:rFonts w:hint="eastAsia" w:ascii="宋体" w:hAnsi="宋体" w:cs="宋体"/>
                <w:color w:val="auto"/>
                <w:sz w:val="18"/>
                <w:szCs w:val="18"/>
                <w:lang w:val="en-US" w:eastAsia="zh-CN"/>
              </w:rPr>
              <w:t> </w:t>
            </w:r>
            <w:r>
              <w:rPr>
                <w:rFonts w:hint="eastAsia" w:ascii="宋体" w:hAnsi="宋体" w:cs="宋体"/>
                <w:color w:val="auto"/>
                <w:sz w:val="18"/>
                <w:szCs w:val="18"/>
                <w:lang w:val="en-US" w:eastAsia="zh-CN"/>
              </w:rPr>
              <w:fldChar w:fldCharType="begin"/>
            </w:r>
            <w:r>
              <w:rPr>
                <w:rFonts w:hint="eastAsia" w:ascii="宋体" w:hAnsi="宋体" w:cs="宋体"/>
                <w:color w:val="auto"/>
                <w:sz w:val="18"/>
                <w:szCs w:val="18"/>
                <w:lang w:val="en-US" w:eastAsia="zh-CN"/>
              </w:rPr>
              <w:instrText xml:space="preserve"> HYPERLINK "http://scjgj.liuzhou.gov.cn/zwgk/" \o "政务公开" \t "http://scjgj.liuzhou.gov.cn/zwgk/fdzdgknr/tzgg_61993/202009/_self" </w:instrText>
            </w:r>
            <w:r>
              <w:rPr>
                <w:rFonts w:hint="eastAsia" w:ascii="宋体" w:hAnsi="宋体" w:cs="宋体"/>
                <w:color w:val="auto"/>
                <w:sz w:val="18"/>
                <w:szCs w:val="18"/>
                <w:lang w:val="en-US" w:eastAsia="zh-CN"/>
              </w:rPr>
              <w:fldChar w:fldCharType="separate"/>
            </w:r>
            <w:r>
              <w:rPr>
                <w:rFonts w:hint="eastAsia" w:ascii="宋体" w:hAnsi="宋体" w:cs="宋体"/>
                <w:color w:val="auto"/>
                <w:sz w:val="18"/>
                <w:szCs w:val="18"/>
              </w:rPr>
              <w:t>政务公开</w:t>
            </w:r>
            <w:r>
              <w:rPr>
                <w:rFonts w:hint="eastAsia" w:ascii="宋体" w:hAnsi="宋体" w:cs="宋体"/>
                <w:color w:val="auto"/>
                <w:sz w:val="18"/>
                <w:szCs w:val="18"/>
                <w:lang w:val="en-US" w:eastAsia="zh-CN"/>
              </w:rPr>
              <w:fldChar w:fldCharType="end"/>
            </w:r>
            <w:r>
              <w:rPr>
                <w:rFonts w:hint="eastAsia" w:ascii="宋体" w:hAnsi="宋体" w:cs="宋体"/>
                <w:color w:val="auto"/>
                <w:sz w:val="18"/>
                <w:szCs w:val="18"/>
                <w:lang w:val="en-US" w:eastAsia="zh-CN"/>
              </w:rPr>
              <w:t>-</w:t>
            </w:r>
            <w:r>
              <w:rPr>
                <w:rFonts w:hint="eastAsia" w:ascii="宋体" w:hAnsi="宋体" w:cs="宋体"/>
                <w:color w:val="auto"/>
                <w:sz w:val="18"/>
                <w:szCs w:val="18"/>
                <w:lang w:val="en-US" w:eastAsia="zh-CN"/>
              </w:rPr>
              <w:fldChar w:fldCharType="begin"/>
            </w:r>
            <w:r>
              <w:rPr>
                <w:rFonts w:hint="eastAsia" w:ascii="宋体" w:hAnsi="宋体" w:cs="宋体"/>
                <w:color w:val="auto"/>
                <w:sz w:val="18"/>
                <w:szCs w:val="18"/>
                <w:lang w:val="en-US" w:eastAsia="zh-CN"/>
              </w:rPr>
              <w:instrText xml:space="preserve"> HYPERLINK "http://scjgj.liuzhou.gov.cn/zwgk/fdzdgknr/" \o "法定主动公开内容" \t "http://scjgj.liuzhou.gov.cn/zwgk/fdzdgknr/tzgg_61993/202009/_self" </w:instrText>
            </w:r>
            <w:r>
              <w:rPr>
                <w:rFonts w:hint="eastAsia" w:ascii="宋体" w:hAnsi="宋体" w:cs="宋体"/>
                <w:color w:val="auto"/>
                <w:sz w:val="18"/>
                <w:szCs w:val="18"/>
                <w:lang w:val="en-US" w:eastAsia="zh-CN"/>
              </w:rPr>
              <w:fldChar w:fldCharType="separate"/>
            </w:r>
            <w:r>
              <w:rPr>
                <w:rFonts w:hint="eastAsia" w:ascii="宋体" w:hAnsi="宋体" w:cs="宋体"/>
                <w:color w:val="auto"/>
                <w:sz w:val="18"/>
                <w:szCs w:val="18"/>
              </w:rPr>
              <w:t>法定主动公开内容</w:t>
            </w:r>
            <w:r>
              <w:rPr>
                <w:rFonts w:hint="eastAsia" w:ascii="宋体" w:hAnsi="宋体" w:cs="宋体"/>
                <w:color w:val="auto"/>
                <w:sz w:val="18"/>
                <w:szCs w:val="18"/>
                <w:lang w:val="en-US" w:eastAsia="zh-CN"/>
              </w:rPr>
              <w:fldChar w:fldCharType="end"/>
            </w:r>
            <w:r>
              <w:rPr>
                <w:rFonts w:hint="eastAsia" w:ascii="宋体" w:hAnsi="宋体" w:cs="宋体"/>
                <w:color w:val="auto"/>
                <w:sz w:val="18"/>
                <w:szCs w:val="18"/>
                <w:lang w:val="en-US" w:eastAsia="zh-CN"/>
              </w:rPr>
              <w:t>-通知公告</w:t>
            </w:r>
          </w:p>
          <w:p>
            <w:pPr>
              <w:spacing w:line="240" w:lineRule="exact"/>
              <w:jc w:val="center"/>
              <w:rPr>
                <w:rFonts w:hint="eastAsia" w:asciiTheme="majorEastAsia" w:hAnsiTheme="majorEastAsia" w:eastAsiaTheme="majorEastAsia" w:cstheme="majorEastAsia"/>
                <w:color w:val="auto"/>
                <w:sz w:val="18"/>
                <w:szCs w:val="18"/>
              </w:rPr>
            </w:pPr>
          </w:p>
        </w:tc>
      </w:tr>
    </w:tbl>
    <w:p>
      <w:pPr>
        <w:keepNext w:val="0"/>
        <w:keepLines w:val="0"/>
        <w:pageBreakBefore w:val="0"/>
        <w:kinsoku/>
        <w:overflowPunct/>
        <w:autoSpaceDE/>
        <w:autoSpaceDN/>
        <w:bidi w:val="0"/>
        <w:adjustRightInd/>
        <w:snapToGrid/>
        <w:spacing w:line="560" w:lineRule="exact"/>
        <w:rPr>
          <w:rFonts w:hint="eastAsia"/>
          <w:color w:val="000000" w:themeColor="text1"/>
          <w:lang w:val="en-US" w:eastAsia="zh-CN"/>
          <w14:textFill>
            <w14:solidFill>
              <w14:schemeClr w14:val="tx1"/>
            </w14:solidFill>
          </w14:textFill>
        </w:rPr>
      </w:pPr>
    </w:p>
    <w:p/>
    <w:sectPr>
      <w:pgSz w:w="16838" w:h="11906" w:orient="landscape"/>
      <w:pgMar w:top="1134" w:right="567" w:bottom="1134"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D475F"/>
    <w:rsid w:val="02375C6C"/>
    <w:rsid w:val="0AB21D96"/>
    <w:rsid w:val="10352522"/>
    <w:rsid w:val="1FA738E3"/>
    <w:rsid w:val="289B5960"/>
    <w:rsid w:val="2A1B7BFD"/>
    <w:rsid w:val="355E7FF7"/>
    <w:rsid w:val="3EDA288D"/>
    <w:rsid w:val="406C1297"/>
    <w:rsid w:val="42B45C52"/>
    <w:rsid w:val="44244F71"/>
    <w:rsid w:val="47334574"/>
    <w:rsid w:val="52C759B7"/>
    <w:rsid w:val="5998082E"/>
    <w:rsid w:val="6C3C66D9"/>
    <w:rsid w:val="6FDF2080"/>
    <w:rsid w:val="7F9D475F"/>
    <w:rsid w:val="E97F0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2020-10-28T00:45:00Z</dcterms:created>
  <dc:creator>覃清玲</dc:creator>
  <cp:lastModifiedBy>gxxc</cp:lastModifiedBy>
  <dcterms:modified xsi:type="dcterms:W3CDTF">2024-05-31T16:13:14Z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