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69" w:rsidRPr="00EF0469" w:rsidRDefault="00EF0469" w:rsidP="00EF0469">
      <w:pPr>
        <w:rPr>
          <w:rFonts w:ascii="黑体" w:eastAsia="黑体" w:hAnsi="黑体"/>
          <w:sz w:val="32"/>
          <w:szCs w:val="32"/>
        </w:rPr>
      </w:pPr>
      <w:r w:rsidRPr="00EF0469">
        <w:rPr>
          <w:rFonts w:ascii="黑体" w:eastAsia="黑体" w:hAnsi="黑体" w:hint="eastAsia"/>
          <w:sz w:val="32"/>
          <w:szCs w:val="32"/>
        </w:rPr>
        <w:t>附件1</w:t>
      </w:r>
    </w:p>
    <w:p w:rsidR="00EF0469" w:rsidRPr="00EF0469" w:rsidRDefault="00EF0469" w:rsidP="00EF0469">
      <w:pPr>
        <w:jc w:val="center"/>
        <w:rPr>
          <w:rFonts w:ascii="方正小标宋简体" w:eastAsia="方正小标宋简体"/>
          <w:sz w:val="44"/>
          <w:szCs w:val="44"/>
        </w:rPr>
      </w:pPr>
      <w:r w:rsidRPr="00EF0469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CC6B43" w:rsidRDefault="00EF0469" w:rsidP="00CC6B4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0469">
        <w:rPr>
          <w:rFonts w:ascii="黑体" w:eastAsia="黑体" w:hAnsi="黑体" w:hint="eastAsia"/>
          <w:sz w:val="32"/>
          <w:szCs w:val="32"/>
        </w:rPr>
        <w:t>一、</w:t>
      </w:r>
      <w:r w:rsidR="000E065E">
        <w:rPr>
          <w:rFonts w:ascii="黑体" w:eastAsia="黑体" w:hAnsi="黑体" w:hint="eastAsia"/>
          <w:sz w:val="32"/>
          <w:szCs w:val="32"/>
        </w:rPr>
        <w:t>月饼</w:t>
      </w:r>
      <w:r w:rsidR="00165B0E">
        <w:rPr>
          <w:rFonts w:ascii="黑体" w:eastAsia="黑体" w:hAnsi="黑体" w:hint="eastAsia"/>
          <w:sz w:val="32"/>
          <w:szCs w:val="32"/>
        </w:rPr>
        <w:t>（</w:t>
      </w:r>
      <w:r w:rsidR="000E065E">
        <w:rPr>
          <w:rFonts w:ascii="黑体" w:eastAsia="黑体" w:hAnsi="黑体" w:hint="eastAsia"/>
          <w:sz w:val="32"/>
          <w:szCs w:val="32"/>
        </w:rPr>
        <w:t>糕点</w:t>
      </w:r>
      <w:r w:rsidR="00165B0E">
        <w:rPr>
          <w:rFonts w:ascii="黑体" w:eastAsia="黑体" w:hAnsi="黑体" w:hint="eastAsia"/>
          <w:sz w:val="32"/>
          <w:szCs w:val="32"/>
        </w:rPr>
        <w:t>）</w:t>
      </w:r>
    </w:p>
    <w:p w:rsidR="00CC6B43" w:rsidRPr="00EF0469" w:rsidRDefault="00CC6B43" w:rsidP="00D26D31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EF0469">
        <w:rPr>
          <w:rFonts w:ascii="楷体_GB2312" w:eastAsia="楷体_GB2312" w:hint="eastAsia"/>
          <w:b/>
          <w:sz w:val="32"/>
          <w:szCs w:val="32"/>
        </w:rPr>
        <w:t>(</w:t>
      </w:r>
      <w:proofErr w:type="gramStart"/>
      <w:r w:rsidRPr="00EF0469">
        <w:rPr>
          <w:rFonts w:ascii="楷体_GB2312" w:eastAsia="楷体_GB2312" w:hint="eastAsia"/>
          <w:b/>
          <w:sz w:val="32"/>
          <w:szCs w:val="32"/>
        </w:rPr>
        <w:t>一</w:t>
      </w:r>
      <w:proofErr w:type="gramEnd"/>
      <w:r w:rsidRPr="00EF0469">
        <w:rPr>
          <w:rFonts w:ascii="楷体_GB2312" w:eastAsia="楷体_GB2312" w:hint="eastAsia"/>
          <w:b/>
          <w:sz w:val="32"/>
          <w:szCs w:val="32"/>
        </w:rPr>
        <w:t>)抽检依据</w:t>
      </w:r>
    </w:p>
    <w:p w:rsidR="00A9216A" w:rsidRPr="00E02DD8" w:rsidRDefault="00CC6B43" w:rsidP="00A921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02DD8">
        <w:rPr>
          <w:rFonts w:ascii="仿宋_GB2312" w:eastAsia="仿宋_GB2312" w:hint="eastAsia"/>
          <w:sz w:val="32"/>
          <w:szCs w:val="32"/>
        </w:rPr>
        <w:t>抽检依据是</w:t>
      </w:r>
      <w:r w:rsidR="008F1C5D" w:rsidRPr="00E02DD8">
        <w:rPr>
          <w:rFonts w:ascii="仿宋_GB2312" w:eastAsia="仿宋_GB2312" w:hint="eastAsia"/>
          <w:sz w:val="32"/>
          <w:szCs w:val="32"/>
        </w:rPr>
        <w:t>《</w:t>
      </w:r>
      <w:r w:rsidR="00165B0E" w:rsidRPr="00E02DD8">
        <w:rPr>
          <w:rFonts w:ascii="仿宋_GB2312" w:eastAsia="仿宋_GB2312" w:hint="eastAsia"/>
          <w:sz w:val="32"/>
          <w:szCs w:val="32"/>
        </w:rPr>
        <w:t>食品安全国家标准 食品中铅的测定</w:t>
      </w:r>
      <w:r w:rsidR="008F1C5D" w:rsidRPr="00E02DD8">
        <w:rPr>
          <w:rFonts w:ascii="仿宋_GB2312" w:eastAsia="仿宋_GB2312" w:hint="eastAsia"/>
          <w:sz w:val="32"/>
          <w:szCs w:val="32"/>
        </w:rPr>
        <w:t>》（</w:t>
      </w:r>
      <w:r w:rsidR="004726C3" w:rsidRPr="00E02DD8">
        <w:rPr>
          <w:rFonts w:ascii="仿宋_GB2312" w:eastAsia="仿宋_GB2312" w:hint="eastAsia"/>
          <w:sz w:val="32"/>
          <w:szCs w:val="32"/>
        </w:rPr>
        <w:t>GB 5009.12-2010</w:t>
      </w:r>
      <w:r w:rsidR="008F1C5D" w:rsidRPr="00E02DD8">
        <w:rPr>
          <w:rFonts w:ascii="仿宋_GB2312" w:eastAsia="仿宋_GB2312" w:hint="eastAsia"/>
          <w:sz w:val="32"/>
          <w:szCs w:val="32"/>
        </w:rPr>
        <w:t>）、</w:t>
      </w:r>
      <w:r w:rsidR="00714F23" w:rsidRPr="00E02DD8">
        <w:rPr>
          <w:rFonts w:ascii="仿宋_GB2312" w:eastAsia="仿宋_GB2312" w:hint="eastAsia"/>
          <w:sz w:val="32"/>
          <w:szCs w:val="32"/>
        </w:rPr>
        <w:t>《</w:t>
      </w:r>
      <w:r w:rsidR="00165B0E" w:rsidRPr="00E02DD8">
        <w:rPr>
          <w:rFonts w:ascii="仿宋_GB2312" w:eastAsia="仿宋_GB2312" w:hint="eastAsia"/>
          <w:sz w:val="32"/>
          <w:szCs w:val="32"/>
        </w:rPr>
        <w:t>食品中脱氢乙酸的测定 高效液相色谱法</w:t>
      </w:r>
      <w:r w:rsidR="00714F23" w:rsidRPr="00E02DD8">
        <w:rPr>
          <w:rFonts w:ascii="仿宋_GB2312" w:eastAsia="仿宋_GB2312" w:hint="eastAsia"/>
          <w:sz w:val="32"/>
          <w:szCs w:val="32"/>
        </w:rPr>
        <w:t>》（</w:t>
      </w:r>
      <w:r w:rsidR="004726C3" w:rsidRPr="00E02DD8">
        <w:rPr>
          <w:rFonts w:ascii="仿宋_GB2312" w:eastAsia="仿宋_GB2312" w:hint="eastAsia"/>
          <w:sz w:val="32"/>
          <w:szCs w:val="32"/>
        </w:rPr>
        <w:t>GB/T 23377-2009</w:t>
      </w:r>
      <w:r w:rsidR="00714F23" w:rsidRPr="00E02DD8">
        <w:rPr>
          <w:rFonts w:ascii="仿宋_GB2312" w:eastAsia="仿宋_GB2312" w:hint="eastAsia"/>
          <w:sz w:val="32"/>
          <w:szCs w:val="32"/>
        </w:rPr>
        <w:t>）、《</w:t>
      </w:r>
      <w:r w:rsidR="00FF536E" w:rsidRPr="00E02DD8">
        <w:rPr>
          <w:rFonts w:ascii="仿宋_GB2312" w:eastAsia="仿宋_GB2312" w:hint="eastAsia"/>
          <w:sz w:val="32"/>
          <w:szCs w:val="32"/>
        </w:rPr>
        <w:t>食品中纳他霉素的测定 液相色谱法</w:t>
      </w:r>
      <w:r w:rsidR="00714F23" w:rsidRPr="00E02DD8">
        <w:rPr>
          <w:rFonts w:ascii="仿宋_GB2312" w:eastAsia="仿宋_GB2312" w:hint="eastAsia"/>
          <w:sz w:val="32"/>
          <w:szCs w:val="32"/>
        </w:rPr>
        <w:t>》（</w:t>
      </w:r>
      <w:r w:rsidR="004726C3" w:rsidRPr="00E02DD8">
        <w:rPr>
          <w:rFonts w:ascii="仿宋_GB2312" w:eastAsia="仿宋_GB2312" w:hint="eastAsia"/>
          <w:sz w:val="32"/>
          <w:szCs w:val="32"/>
        </w:rPr>
        <w:t>GB/T 21915-2008</w:t>
      </w:r>
      <w:r w:rsidR="00F70FC2" w:rsidRPr="00E02DD8">
        <w:rPr>
          <w:rFonts w:ascii="仿宋_GB2312" w:eastAsia="仿宋_GB2312" w:hint="eastAsia"/>
          <w:sz w:val="32"/>
          <w:szCs w:val="32"/>
        </w:rPr>
        <w:t>）</w:t>
      </w:r>
      <w:r w:rsidR="00714F23" w:rsidRPr="00E02DD8">
        <w:rPr>
          <w:rFonts w:ascii="仿宋_GB2312" w:eastAsia="仿宋_GB2312" w:hint="eastAsia"/>
          <w:sz w:val="32"/>
          <w:szCs w:val="32"/>
        </w:rPr>
        <w:t>、《</w:t>
      </w:r>
      <w:r w:rsidR="00FF536E" w:rsidRPr="00E02DD8">
        <w:rPr>
          <w:rFonts w:ascii="仿宋_GB2312" w:eastAsia="仿宋_GB2312" w:hint="eastAsia"/>
          <w:sz w:val="32"/>
          <w:szCs w:val="32"/>
        </w:rPr>
        <w:t>食品安全国家标准 食品中苯甲酸、山梨酸和糖精钠的测定</w:t>
      </w:r>
      <w:r w:rsidR="00714F23" w:rsidRPr="00E02DD8">
        <w:rPr>
          <w:rFonts w:ascii="仿宋_GB2312" w:eastAsia="仿宋_GB2312" w:hint="eastAsia"/>
          <w:sz w:val="32"/>
          <w:szCs w:val="32"/>
        </w:rPr>
        <w:t>》（</w:t>
      </w:r>
      <w:r w:rsidR="004726C3" w:rsidRPr="00E02DD8">
        <w:rPr>
          <w:rFonts w:ascii="仿宋_GB2312" w:eastAsia="仿宋_GB2312" w:hint="eastAsia"/>
          <w:sz w:val="32"/>
          <w:szCs w:val="32"/>
        </w:rPr>
        <w:t>GB 5009.28-2016</w:t>
      </w:r>
      <w:r w:rsidR="00A9216A" w:rsidRPr="00E02DD8">
        <w:rPr>
          <w:rFonts w:ascii="仿宋_GB2312" w:eastAsia="仿宋_GB2312" w:hint="eastAsia"/>
          <w:sz w:val="32"/>
          <w:szCs w:val="32"/>
        </w:rPr>
        <w:t>第一法</w:t>
      </w:r>
      <w:r w:rsidR="00714F23" w:rsidRPr="00E02DD8">
        <w:rPr>
          <w:rFonts w:ascii="仿宋_GB2312" w:eastAsia="仿宋_GB2312" w:hint="eastAsia"/>
          <w:sz w:val="32"/>
          <w:szCs w:val="32"/>
        </w:rPr>
        <w:t>）、《</w:t>
      </w:r>
      <w:r w:rsidR="00FF536E" w:rsidRPr="00E02DD8">
        <w:rPr>
          <w:rFonts w:ascii="仿宋_GB2312" w:eastAsia="仿宋_GB2312" w:hint="eastAsia"/>
          <w:sz w:val="32"/>
          <w:szCs w:val="32"/>
        </w:rPr>
        <w:t>食品安全国家标准 食品中环己基氨基磺酸钠的测定</w:t>
      </w:r>
      <w:r w:rsidR="00714F23" w:rsidRPr="00E02DD8">
        <w:rPr>
          <w:rFonts w:ascii="仿宋_GB2312" w:eastAsia="仿宋_GB2312" w:hint="eastAsia"/>
          <w:sz w:val="32"/>
          <w:szCs w:val="32"/>
        </w:rPr>
        <w:t>》(</w:t>
      </w:r>
      <w:r w:rsidR="004726C3" w:rsidRPr="00E02DD8">
        <w:rPr>
          <w:rFonts w:ascii="仿宋_GB2312" w:eastAsia="仿宋_GB2312" w:hint="eastAsia"/>
          <w:sz w:val="32"/>
          <w:szCs w:val="32"/>
        </w:rPr>
        <w:t>GB 5009.97-2016</w:t>
      </w:r>
      <w:r w:rsidR="00714F23" w:rsidRPr="00E02DD8">
        <w:rPr>
          <w:rFonts w:ascii="仿宋_GB2312" w:eastAsia="仿宋_GB2312" w:hint="eastAsia"/>
          <w:sz w:val="32"/>
          <w:szCs w:val="32"/>
        </w:rPr>
        <w:t>)、</w:t>
      </w:r>
      <w:r w:rsidR="00A9216A" w:rsidRPr="00E02DD8">
        <w:rPr>
          <w:rFonts w:ascii="仿宋_GB2312" w:eastAsia="仿宋_GB2312" w:hint="eastAsia"/>
          <w:sz w:val="32"/>
          <w:szCs w:val="32"/>
        </w:rPr>
        <w:t>《出口食品中六种合成甜味剂的检测方法 液相色谱-质谱/质谱法》(SN/T 3538-2013)、《面制食品中铝的测定》（GB/T 5009.182-2003）、</w:t>
      </w:r>
      <w:r w:rsidR="00714F23" w:rsidRPr="00E02DD8">
        <w:rPr>
          <w:rFonts w:ascii="仿宋_GB2312" w:eastAsia="仿宋_GB2312" w:hint="eastAsia"/>
          <w:sz w:val="32"/>
          <w:szCs w:val="32"/>
        </w:rPr>
        <w:t>《</w:t>
      </w:r>
      <w:r w:rsidR="00FF536E" w:rsidRPr="00E02DD8">
        <w:rPr>
          <w:rFonts w:ascii="仿宋_GB2312" w:eastAsia="仿宋_GB2312" w:hint="eastAsia"/>
          <w:sz w:val="32"/>
          <w:szCs w:val="32"/>
        </w:rPr>
        <w:t>食品安全国家标准 食品中丙酸钠、丙酸钙的测定</w:t>
      </w:r>
      <w:r w:rsidR="00714F23" w:rsidRPr="00E02DD8">
        <w:rPr>
          <w:rFonts w:ascii="仿宋_GB2312" w:eastAsia="仿宋_GB2312" w:hint="eastAsia"/>
          <w:sz w:val="32"/>
          <w:szCs w:val="32"/>
        </w:rPr>
        <w:t>》（</w:t>
      </w:r>
      <w:r w:rsidR="004726C3" w:rsidRPr="00E02DD8">
        <w:rPr>
          <w:rFonts w:ascii="仿宋_GB2312" w:eastAsia="仿宋_GB2312" w:hint="eastAsia"/>
          <w:sz w:val="32"/>
          <w:szCs w:val="32"/>
        </w:rPr>
        <w:t>GB 5009.120-2016</w:t>
      </w:r>
      <w:r w:rsidR="00714F23" w:rsidRPr="00E02DD8">
        <w:rPr>
          <w:rFonts w:ascii="仿宋_GB2312" w:eastAsia="仿宋_GB2312" w:hint="eastAsia"/>
          <w:sz w:val="32"/>
          <w:szCs w:val="32"/>
        </w:rPr>
        <w:t>）、《</w:t>
      </w:r>
      <w:r w:rsidR="00FF536E" w:rsidRPr="00E02DD8">
        <w:rPr>
          <w:rFonts w:ascii="仿宋_GB2312" w:eastAsia="仿宋_GB2312" w:hint="eastAsia"/>
          <w:sz w:val="32"/>
          <w:szCs w:val="32"/>
        </w:rPr>
        <w:t>食品安全国家标准 食品微生物学检验 菌落总数测定</w:t>
      </w:r>
      <w:r w:rsidR="00714F23" w:rsidRPr="00E02DD8">
        <w:rPr>
          <w:rFonts w:ascii="仿宋_GB2312" w:eastAsia="仿宋_GB2312" w:hint="eastAsia"/>
          <w:sz w:val="32"/>
          <w:szCs w:val="32"/>
        </w:rPr>
        <w:t>》（</w:t>
      </w:r>
      <w:r w:rsidR="004726C3" w:rsidRPr="00E02DD8">
        <w:rPr>
          <w:rFonts w:ascii="仿宋_GB2312" w:eastAsia="仿宋_GB2312" w:hint="eastAsia"/>
          <w:sz w:val="32"/>
          <w:szCs w:val="32"/>
        </w:rPr>
        <w:t>GB 4789.2-2016</w:t>
      </w:r>
      <w:r w:rsidR="00714F23" w:rsidRPr="00E02DD8">
        <w:rPr>
          <w:rFonts w:ascii="仿宋_GB2312" w:eastAsia="仿宋_GB2312" w:hint="eastAsia"/>
          <w:sz w:val="32"/>
          <w:szCs w:val="32"/>
        </w:rPr>
        <w:t>）</w:t>
      </w:r>
      <w:r w:rsidR="008F1C5D" w:rsidRPr="00E02DD8">
        <w:rPr>
          <w:rFonts w:ascii="仿宋_GB2312" w:eastAsia="仿宋_GB2312" w:hint="eastAsia"/>
          <w:sz w:val="32"/>
          <w:szCs w:val="32"/>
        </w:rPr>
        <w:t>、《</w:t>
      </w:r>
      <w:r w:rsidR="00FF536E" w:rsidRPr="00E02DD8">
        <w:rPr>
          <w:rFonts w:ascii="仿宋_GB2312" w:eastAsia="仿宋_GB2312" w:hint="eastAsia"/>
          <w:sz w:val="32"/>
          <w:szCs w:val="32"/>
        </w:rPr>
        <w:t>食品安全国家标准 食品微生物学检验 大肠菌群计数</w:t>
      </w:r>
      <w:r w:rsidR="008F1C5D" w:rsidRPr="00E02DD8">
        <w:rPr>
          <w:rFonts w:ascii="仿宋_GB2312" w:eastAsia="仿宋_GB2312" w:hint="eastAsia"/>
          <w:sz w:val="32"/>
          <w:szCs w:val="32"/>
        </w:rPr>
        <w:t>》（</w:t>
      </w:r>
      <w:r w:rsidR="004726C3" w:rsidRPr="00E02DD8">
        <w:rPr>
          <w:rFonts w:ascii="仿宋_GB2312" w:eastAsia="仿宋_GB2312" w:hint="eastAsia"/>
          <w:sz w:val="32"/>
          <w:szCs w:val="32"/>
        </w:rPr>
        <w:t>GB 4789.3-2016</w:t>
      </w:r>
      <w:r w:rsidR="00A9216A" w:rsidRPr="00E02DD8">
        <w:rPr>
          <w:rFonts w:ascii="仿宋_GB2312" w:eastAsia="仿宋_GB2312" w:hint="eastAsia"/>
          <w:sz w:val="32"/>
          <w:szCs w:val="32"/>
        </w:rPr>
        <w:t>第二法</w:t>
      </w:r>
      <w:r w:rsidR="008F1C5D" w:rsidRPr="00E02DD8">
        <w:rPr>
          <w:rFonts w:ascii="仿宋_GB2312" w:eastAsia="仿宋_GB2312" w:hint="eastAsia"/>
          <w:sz w:val="32"/>
          <w:szCs w:val="32"/>
        </w:rPr>
        <w:t>）</w:t>
      </w:r>
      <w:r w:rsidR="00FF536E" w:rsidRPr="00E02DD8">
        <w:rPr>
          <w:rFonts w:ascii="仿宋_GB2312" w:eastAsia="仿宋_GB2312" w:hint="eastAsia"/>
          <w:sz w:val="32"/>
          <w:szCs w:val="32"/>
        </w:rPr>
        <w:t>、《</w:t>
      </w:r>
      <w:r w:rsidR="004726C3" w:rsidRPr="00E02DD8">
        <w:rPr>
          <w:rFonts w:ascii="仿宋_GB2312" w:eastAsia="仿宋_GB2312" w:hint="eastAsia"/>
          <w:sz w:val="32"/>
          <w:szCs w:val="32"/>
        </w:rPr>
        <w:t>食品安全国家标准 食品微生物学检验 沙门氏菌检验</w:t>
      </w:r>
      <w:r w:rsidR="00FF536E" w:rsidRPr="00E02DD8">
        <w:rPr>
          <w:rFonts w:ascii="仿宋_GB2312" w:eastAsia="仿宋_GB2312" w:hint="eastAsia"/>
          <w:sz w:val="32"/>
          <w:szCs w:val="32"/>
        </w:rPr>
        <w:t>》（</w:t>
      </w:r>
      <w:r w:rsidR="004726C3" w:rsidRPr="00E02DD8">
        <w:rPr>
          <w:rFonts w:ascii="仿宋_GB2312" w:eastAsia="仿宋_GB2312" w:hint="eastAsia"/>
          <w:sz w:val="32"/>
          <w:szCs w:val="32"/>
        </w:rPr>
        <w:t>GB 4789.4-2016</w:t>
      </w:r>
      <w:r w:rsidR="00FF536E" w:rsidRPr="00E02DD8">
        <w:rPr>
          <w:rFonts w:ascii="仿宋_GB2312" w:eastAsia="仿宋_GB2312" w:hint="eastAsia"/>
          <w:sz w:val="32"/>
          <w:szCs w:val="32"/>
        </w:rPr>
        <w:t>）、</w:t>
      </w:r>
      <w:r w:rsidR="00A9216A" w:rsidRPr="00E02DD8">
        <w:rPr>
          <w:rFonts w:ascii="仿宋_GB2312" w:eastAsia="仿宋_GB2312" w:hint="eastAsia"/>
          <w:sz w:val="32"/>
          <w:szCs w:val="32"/>
        </w:rPr>
        <w:t>《食品安全国家标准 食品微生物学检验 金黄色葡萄球菌检验》（GB 4789.10-2016</w:t>
      </w:r>
      <w:r w:rsidR="00DE2AA4" w:rsidRPr="00E02DD8">
        <w:rPr>
          <w:rFonts w:ascii="仿宋_GB2312" w:eastAsia="仿宋_GB2312" w:hint="eastAsia"/>
          <w:sz w:val="32"/>
          <w:szCs w:val="32"/>
        </w:rPr>
        <w:t>第二法</w:t>
      </w:r>
      <w:r w:rsidR="00A9216A" w:rsidRPr="00E02DD8">
        <w:rPr>
          <w:rFonts w:ascii="仿宋_GB2312" w:eastAsia="仿宋_GB2312" w:hint="eastAsia"/>
          <w:sz w:val="32"/>
          <w:szCs w:val="32"/>
        </w:rPr>
        <w:t>）、</w:t>
      </w:r>
      <w:r w:rsidR="00FF536E" w:rsidRPr="00E02DD8">
        <w:rPr>
          <w:rFonts w:ascii="仿宋_GB2312" w:eastAsia="仿宋_GB2312" w:hint="eastAsia"/>
          <w:sz w:val="32"/>
          <w:szCs w:val="32"/>
        </w:rPr>
        <w:t>《</w:t>
      </w:r>
      <w:r w:rsidR="004726C3" w:rsidRPr="00E02DD8">
        <w:rPr>
          <w:rFonts w:ascii="仿宋_GB2312" w:eastAsia="仿宋_GB2312" w:hint="eastAsia"/>
          <w:sz w:val="32"/>
          <w:szCs w:val="32"/>
        </w:rPr>
        <w:t>食品中富马酸二甲酯的测定 高效液相色谱法</w:t>
      </w:r>
      <w:r w:rsidR="00FF536E" w:rsidRPr="00E02DD8">
        <w:rPr>
          <w:rFonts w:ascii="仿宋_GB2312" w:eastAsia="仿宋_GB2312" w:hint="eastAsia"/>
          <w:sz w:val="32"/>
          <w:szCs w:val="32"/>
        </w:rPr>
        <w:t>》（</w:t>
      </w:r>
      <w:r w:rsidR="004726C3" w:rsidRPr="00E02DD8">
        <w:rPr>
          <w:rFonts w:ascii="仿宋_GB2312" w:eastAsia="仿宋_GB2312" w:hint="eastAsia"/>
          <w:sz w:val="32"/>
          <w:szCs w:val="32"/>
        </w:rPr>
        <w:t>NY/T 1723-2009</w:t>
      </w:r>
      <w:r w:rsidR="00FF536E" w:rsidRPr="00E02DD8">
        <w:rPr>
          <w:rFonts w:ascii="仿宋_GB2312" w:eastAsia="仿宋_GB2312" w:hint="eastAsia"/>
          <w:sz w:val="32"/>
          <w:szCs w:val="32"/>
        </w:rPr>
        <w:t>）、</w:t>
      </w:r>
      <w:r w:rsidR="004726C3" w:rsidRPr="00E02DD8">
        <w:rPr>
          <w:rFonts w:ascii="仿宋_GB2312" w:eastAsia="仿宋_GB2312" w:hint="eastAsia"/>
          <w:sz w:val="32"/>
          <w:szCs w:val="32"/>
        </w:rPr>
        <w:t>《食品安全国家标准 食品中酸价的测定》（GB 5009.229-2016）、《食品安全国家标准 食品中过氧化值的测定》（GB 5009.227-2016）</w:t>
      </w:r>
      <w:r w:rsidRPr="00E02DD8">
        <w:rPr>
          <w:rFonts w:ascii="仿宋_GB2312" w:eastAsia="仿宋_GB2312" w:hint="eastAsia"/>
          <w:sz w:val="32"/>
          <w:szCs w:val="32"/>
        </w:rPr>
        <w:t>。</w:t>
      </w:r>
    </w:p>
    <w:p w:rsidR="00CC6B43" w:rsidRPr="00E02DD8" w:rsidRDefault="00CC6B43" w:rsidP="00D26D31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E02DD8">
        <w:rPr>
          <w:rFonts w:ascii="楷体_GB2312" w:eastAsia="楷体_GB2312" w:hint="eastAsia"/>
          <w:b/>
          <w:sz w:val="32"/>
          <w:szCs w:val="32"/>
        </w:rPr>
        <w:t>（二）检验项目</w:t>
      </w:r>
    </w:p>
    <w:p w:rsidR="00EF1A22" w:rsidRDefault="000E065E" w:rsidP="00165B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02DD8">
        <w:rPr>
          <w:rFonts w:ascii="仿宋_GB2312" w:eastAsia="仿宋_GB2312" w:hint="eastAsia"/>
          <w:sz w:val="32"/>
          <w:szCs w:val="32"/>
        </w:rPr>
        <w:t>月饼</w:t>
      </w:r>
      <w:r w:rsidR="00165B0E" w:rsidRPr="00E02DD8">
        <w:rPr>
          <w:rFonts w:ascii="仿宋_GB2312" w:eastAsia="仿宋_GB2312" w:hint="eastAsia"/>
          <w:sz w:val="32"/>
          <w:szCs w:val="32"/>
        </w:rPr>
        <w:t>（</w:t>
      </w:r>
      <w:r w:rsidRPr="00E02DD8">
        <w:rPr>
          <w:rFonts w:ascii="仿宋_GB2312" w:eastAsia="仿宋_GB2312" w:hint="eastAsia"/>
          <w:sz w:val="32"/>
          <w:szCs w:val="32"/>
        </w:rPr>
        <w:t>糕点</w:t>
      </w:r>
      <w:r w:rsidR="00165B0E" w:rsidRPr="00E02DD8">
        <w:rPr>
          <w:rFonts w:ascii="仿宋_GB2312" w:eastAsia="仿宋_GB2312" w:hint="eastAsia"/>
          <w:sz w:val="32"/>
          <w:szCs w:val="32"/>
        </w:rPr>
        <w:t>）</w:t>
      </w:r>
      <w:r w:rsidR="00CC6B43" w:rsidRPr="00E02DD8">
        <w:rPr>
          <w:rFonts w:ascii="仿宋_GB2312" w:eastAsia="仿宋_GB2312" w:hint="eastAsia"/>
          <w:sz w:val="32"/>
          <w:szCs w:val="32"/>
        </w:rPr>
        <w:t>抽检项目包括</w:t>
      </w:r>
      <w:r w:rsidR="00DE2AA4" w:rsidRPr="00E02DD8">
        <w:rPr>
          <w:rFonts w:ascii="仿宋_GB2312" w:eastAsia="仿宋_GB2312" w:hint="eastAsia"/>
          <w:sz w:val="32"/>
          <w:szCs w:val="32"/>
        </w:rPr>
        <w:t>酸价(以脂肪计)、过氧化值(以脂</w:t>
      </w:r>
      <w:r w:rsidR="00DE2AA4" w:rsidRPr="00E02DD8">
        <w:rPr>
          <w:rFonts w:ascii="仿宋_GB2312" w:eastAsia="仿宋_GB2312" w:hint="eastAsia"/>
          <w:sz w:val="32"/>
          <w:szCs w:val="32"/>
        </w:rPr>
        <w:lastRenderedPageBreak/>
        <w:t>肪计)、铅(以</w:t>
      </w:r>
      <w:proofErr w:type="spellStart"/>
      <w:r w:rsidR="00DE2AA4" w:rsidRPr="00E02DD8">
        <w:rPr>
          <w:rFonts w:ascii="仿宋_GB2312" w:eastAsia="仿宋_GB2312" w:hint="eastAsia"/>
          <w:sz w:val="32"/>
          <w:szCs w:val="32"/>
        </w:rPr>
        <w:t>Pb</w:t>
      </w:r>
      <w:proofErr w:type="spellEnd"/>
      <w:r w:rsidR="00DE2AA4" w:rsidRPr="00E02DD8">
        <w:rPr>
          <w:rFonts w:ascii="仿宋_GB2312" w:eastAsia="仿宋_GB2312" w:hint="eastAsia"/>
          <w:sz w:val="32"/>
          <w:szCs w:val="32"/>
        </w:rPr>
        <w:t>计)、脱氢乙酸及其钠盐(以脱氢乙酸计)、纳他霉素、苯甲酸及其钠盐(以苯甲酸计)、山梨</w:t>
      </w:r>
      <w:proofErr w:type="gramStart"/>
      <w:r w:rsidR="00DE2AA4" w:rsidRPr="00E02DD8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="00DE2AA4" w:rsidRPr="00E02DD8">
        <w:rPr>
          <w:rFonts w:ascii="仿宋_GB2312" w:eastAsia="仿宋_GB2312" w:hint="eastAsia"/>
          <w:sz w:val="32"/>
          <w:szCs w:val="32"/>
        </w:rPr>
        <w:t>钾盐(以</w:t>
      </w:r>
      <w:proofErr w:type="gramStart"/>
      <w:r w:rsidR="00DE2AA4" w:rsidRPr="00E02DD8">
        <w:rPr>
          <w:rFonts w:ascii="仿宋_GB2312" w:eastAsia="仿宋_GB2312" w:hint="eastAsia"/>
          <w:sz w:val="32"/>
          <w:szCs w:val="32"/>
        </w:rPr>
        <w:t>山</w:t>
      </w:r>
      <w:r w:rsidR="00DE2AA4" w:rsidRPr="00A9216A">
        <w:rPr>
          <w:rFonts w:ascii="仿宋_GB2312" w:eastAsia="仿宋_GB2312" w:hint="eastAsia"/>
          <w:sz w:val="32"/>
          <w:szCs w:val="32"/>
        </w:rPr>
        <w:t>梨酸计</w:t>
      </w:r>
      <w:proofErr w:type="gramEnd"/>
      <w:r w:rsidR="00DE2AA4" w:rsidRPr="00A9216A">
        <w:rPr>
          <w:rFonts w:ascii="仿宋_GB2312" w:eastAsia="仿宋_GB2312" w:hint="eastAsia"/>
          <w:sz w:val="32"/>
          <w:szCs w:val="32"/>
        </w:rPr>
        <w:t>)、糖精钠(以糖精计)、甜蜜素(以</w:t>
      </w:r>
      <w:proofErr w:type="gramStart"/>
      <w:r w:rsidR="00DE2AA4" w:rsidRPr="00A9216A">
        <w:rPr>
          <w:rFonts w:ascii="仿宋_GB2312" w:eastAsia="仿宋_GB2312" w:hint="eastAsia"/>
          <w:sz w:val="32"/>
          <w:szCs w:val="32"/>
        </w:rPr>
        <w:t>环己基氨基磺酸</w:t>
      </w:r>
      <w:proofErr w:type="gramEnd"/>
      <w:r w:rsidR="00DE2AA4" w:rsidRPr="00A9216A">
        <w:rPr>
          <w:rFonts w:ascii="仿宋_GB2312" w:eastAsia="仿宋_GB2312" w:hint="eastAsia"/>
          <w:sz w:val="32"/>
          <w:szCs w:val="32"/>
        </w:rPr>
        <w:t>计)、安赛蜜、丙</w:t>
      </w:r>
      <w:proofErr w:type="gramStart"/>
      <w:r w:rsidR="00DE2AA4" w:rsidRPr="00A9216A">
        <w:rPr>
          <w:rFonts w:ascii="仿宋_GB2312" w:eastAsia="仿宋_GB2312" w:hint="eastAsia"/>
          <w:sz w:val="32"/>
          <w:szCs w:val="32"/>
        </w:rPr>
        <w:t>酸及其</w:t>
      </w:r>
      <w:proofErr w:type="gramEnd"/>
      <w:r w:rsidR="00DE2AA4" w:rsidRPr="00A9216A">
        <w:rPr>
          <w:rFonts w:ascii="仿宋_GB2312" w:eastAsia="仿宋_GB2312" w:hint="eastAsia"/>
          <w:sz w:val="32"/>
          <w:szCs w:val="32"/>
        </w:rPr>
        <w:t>钠盐、钙盐(以</w:t>
      </w:r>
      <w:proofErr w:type="gramStart"/>
      <w:r w:rsidR="00DE2AA4" w:rsidRPr="00A9216A">
        <w:rPr>
          <w:rFonts w:ascii="仿宋_GB2312" w:eastAsia="仿宋_GB2312" w:hint="eastAsia"/>
          <w:sz w:val="32"/>
          <w:szCs w:val="32"/>
        </w:rPr>
        <w:t>丙酸计</w:t>
      </w:r>
      <w:proofErr w:type="gramEnd"/>
      <w:r w:rsidR="00DE2AA4" w:rsidRPr="00A9216A">
        <w:rPr>
          <w:rFonts w:ascii="仿宋_GB2312" w:eastAsia="仿宋_GB2312" w:hint="eastAsia"/>
          <w:sz w:val="32"/>
          <w:szCs w:val="32"/>
        </w:rPr>
        <w:t>)、铝的残留量(干样品,以Al计)、菌落总数、大肠菌群、沙门氏菌、金黄色葡萄球菌、富马酸二甲酯</w:t>
      </w:r>
      <w:r w:rsidR="00CC6B43" w:rsidRPr="00EF0469">
        <w:rPr>
          <w:rFonts w:ascii="仿宋_GB2312" w:eastAsia="仿宋_GB2312" w:hint="eastAsia"/>
          <w:sz w:val="32"/>
          <w:szCs w:val="32"/>
        </w:rPr>
        <w:t>。</w:t>
      </w:r>
    </w:p>
    <w:p w:rsidR="00DE2AA4" w:rsidRDefault="00DE2AA4" w:rsidP="00DE2AA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E2AA4" w:rsidRPr="00DE2AA4" w:rsidRDefault="00DE2AA4" w:rsidP="00165B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7A19" w:rsidRPr="000E7A19" w:rsidRDefault="000E7A19" w:rsidP="000139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0E7A19" w:rsidRPr="000E7A19" w:rsidSect="00CF28AB">
      <w:pgSz w:w="11906" w:h="16838"/>
      <w:pgMar w:top="147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3E" w:rsidRDefault="008B5B3E" w:rsidP="00EF0469">
      <w:r>
        <w:separator/>
      </w:r>
    </w:p>
  </w:endnote>
  <w:endnote w:type="continuationSeparator" w:id="0">
    <w:p w:rsidR="008B5B3E" w:rsidRDefault="008B5B3E" w:rsidP="00EF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3E" w:rsidRDefault="008B5B3E" w:rsidP="00EF0469">
      <w:r>
        <w:separator/>
      </w:r>
    </w:p>
  </w:footnote>
  <w:footnote w:type="continuationSeparator" w:id="0">
    <w:p w:rsidR="008B5B3E" w:rsidRDefault="008B5B3E" w:rsidP="00EF0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469"/>
    <w:rsid w:val="00013967"/>
    <w:rsid w:val="00096670"/>
    <w:rsid w:val="000E065E"/>
    <w:rsid w:val="000E7A19"/>
    <w:rsid w:val="00112DE9"/>
    <w:rsid w:val="00132E22"/>
    <w:rsid w:val="00165B0E"/>
    <w:rsid w:val="001918D9"/>
    <w:rsid w:val="001A2E8D"/>
    <w:rsid w:val="00226D08"/>
    <w:rsid w:val="00231735"/>
    <w:rsid w:val="002615E2"/>
    <w:rsid w:val="002D431B"/>
    <w:rsid w:val="002F152D"/>
    <w:rsid w:val="002F5417"/>
    <w:rsid w:val="003A1F9F"/>
    <w:rsid w:val="00461AD3"/>
    <w:rsid w:val="004726C3"/>
    <w:rsid w:val="004C0C61"/>
    <w:rsid w:val="005167AD"/>
    <w:rsid w:val="00531CEA"/>
    <w:rsid w:val="0058556F"/>
    <w:rsid w:val="005B234B"/>
    <w:rsid w:val="0064296D"/>
    <w:rsid w:val="006B6A78"/>
    <w:rsid w:val="00714408"/>
    <w:rsid w:val="00714F23"/>
    <w:rsid w:val="00731DAB"/>
    <w:rsid w:val="00745266"/>
    <w:rsid w:val="00764795"/>
    <w:rsid w:val="007726EB"/>
    <w:rsid w:val="00776330"/>
    <w:rsid w:val="00794EF4"/>
    <w:rsid w:val="00795C09"/>
    <w:rsid w:val="007F2F31"/>
    <w:rsid w:val="008B5B3E"/>
    <w:rsid w:val="008D767C"/>
    <w:rsid w:val="008F1C5D"/>
    <w:rsid w:val="00961A6C"/>
    <w:rsid w:val="009642A0"/>
    <w:rsid w:val="009A0B6C"/>
    <w:rsid w:val="009B08BE"/>
    <w:rsid w:val="00A75FB3"/>
    <w:rsid w:val="00A80B2D"/>
    <w:rsid w:val="00A9216A"/>
    <w:rsid w:val="00B055F6"/>
    <w:rsid w:val="00B100C2"/>
    <w:rsid w:val="00BA2428"/>
    <w:rsid w:val="00BA32A4"/>
    <w:rsid w:val="00BA4A4F"/>
    <w:rsid w:val="00C112ED"/>
    <w:rsid w:val="00C60E1C"/>
    <w:rsid w:val="00C92204"/>
    <w:rsid w:val="00C96026"/>
    <w:rsid w:val="00CB2F32"/>
    <w:rsid w:val="00CB6268"/>
    <w:rsid w:val="00CC6B43"/>
    <w:rsid w:val="00CF28AB"/>
    <w:rsid w:val="00D26D31"/>
    <w:rsid w:val="00D721AA"/>
    <w:rsid w:val="00DE2AA4"/>
    <w:rsid w:val="00E02DD8"/>
    <w:rsid w:val="00E71C04"/>
    <w:rsid w:val="00EC67DF"/>
    <w:rsid w:val="00EF0469"/>
    <w:rsid w:val="00EF1A22"/>
    <w:rsid w:val="00F70FC2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4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4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99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438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E0C6"/>
                                        <w:left w:val="single" w:sz="6" w:space="0" w:color="D7E0C6"/>
                                        <w:bottom w:val="single" w:sz="6" w:space="0" w:color="D7E0C6"/>
                                        <w:right w:val="single" w:sz="6" w:space="0" w:color="D7E0C6"/>
                                      </w:divBdr>
                                      <w:divsChild>
                                        <w:div w:id="26812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17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2383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2017-09-28T08:42:00Z</dcterms:created>
  <dcterms:modified xsi:type="dcterms:W3CDTF">2017-09-30T07:43:00Z</dcterms:modified>
</cp:coreProperties>
</file>