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/>
    <w:p>
      <w:pPr>
        <w:jc w:val="left"/>
        <w:rPr>
          <w:rFonts w:ascii="仿宋_GB2312" w:eastAsia="仿宋_GB2312"/>
          <w:b/>
          <w:spacing w:val="-17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b/>
          <w:spacing w:val="-17"/>
          <w:sz w:val="72"/>
          <w:szCs w:val="72"/>
        </w:rPr>
      </w:pPr>
      <w:r>
        <w:rPr>
          <w:rFonts w:hint="eastAsia" w:ascii="方正小标宋简体" w:eastAsia="方正小标宋简体"/>
          <w:b/>
          <w:spacing w:val="-17"/>
          <w:sz w:val="72"/>
          <w:szCs w:val="72"/>
        </w:rPr>
        <w:t>柳州市商标专用权质押贷款风险补偿</w:t>
      </w:r>
      <w:r>
        <w:rPr>
          <w:rFonts w:hint="cs" w:eastAsia="方正小标宋简体"/>
          <w:b/>
          <w:spacing w:val="-17"/>
          <w:sz w:val="72"/>
          <w:szCs w:val="72"/>
        </w:rPr>
        <w:t>金</w:t>
      </w:r>
      <w:r>
        <w:rPr>
          <w:rFonts w:hint="eastAsia" w:ascii="方正小标宋简体" w:eastAsia="方正小标宋简体"/>
          <w:b/>
          <w:spacing w:val="-17"/>
          <w:sz w:val="72"/>
          <w:szCs w:val="72"/>
        </w:rPr>
        <w:t>申请表</w:t>
      </w: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 xml:space="preserve">           </w:t>
      </w: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</w:rPr>
      </w:pPr>
    </w:p>
    <w:p>
      <w:pPr>
        <w:adjustRightInd w:val="0"/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申请单位：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申请时间：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418" w:firstLineChars="433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  <w:r>
        <w:rPr>
          <w:rFonts w:hint="eastAsia" w:ascii="仿宋_GB2312" w:eastAsia="仿宋_GB2312"/>
          <w:b/>
          <w:spacing w:val="-17"/>
          <w:sz w:val="36"/>
          <w:szCs w:val="36"/>
        </w:rPr>
        <w:t>质权登记号：</w:t>
      </w:r>
      <w:r>
        <w:rPr>
          <w:rFonts w:hint="eastAsia" w:ascii="仿宋_GB2312" w:eastAsia="仿宋_GB2312"/>
          <w:b/>
          <w:spacing w:val="-17"/>
          <w:sz w:val="36"/>
          <w:szCs w:val="36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质权人申请贷款本金风险补偿金的，需要提交以下材料（一式三份）：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1、商标专用权质押贷款风险补偿金申请表（从柳州市</w:t>
      </w:r>
    </w:p>
    <w:p>
      <w:pPr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Times New Roman"/>
          <w:kern w:val="0"/>
          <w:sz w:val="32"/>
          <w:szCs w:val="32"/>
        </w:rPr>
        <w:t>市场监督管理局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门户网站处下载，网址:</w:t>
      </w:r>
      <w:r>
        <w:t xml:space="preserve"> </w:t>
      </w:r>
      <w:r>
        <w:rPr>
          <w:rFonts w:ascii="仿宋_GB2312" w:hAnsi="仿宋" w:eastAsia="仿宋_GB2312" w:cs="Times New Roman"/>
          <w:kern w:val="0"/>
          <w:sz w:val="32"/>
          <w:szCs w:val="32"/>
        </w:rPr>
        <w:t>http://scjgj.liuzhou.gov.cn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）；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2、质权人营业执照复印件、法定代表人（或负责人）身份证复印件；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3、法人（或负责人）委托他人办理的，需提供授权委托书、受委托人身份证复印件；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4、《借款合同》（主合同）、《商标质押担保合同》（从合同）复印件，借款凭证、收息凭证复印件,同时提供原件用于审核；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5、《商标专用权质权登记证》复印件；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6、不良贷款发生的证明材料；</w:t>
      </w:r>
    </w:p>
    <w:p>
      <w:pPr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7、其他证明材料。</w:t>
      </w: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Y="1366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8"/>
        <w:gridCol w:w="461"/>
        <w:gridCol w:w="470"/>
        <w:gridCol w:w="265"/>
        <w:gridCol w:w="206"/>
        <w:gridCol w:w="197"/>
        <w:gridCol w:w="273"/>
        <w:gridCol w:w="131"/>
        <w:gridCol w:w="340"/>
        <w:gridCol w:w="21"/>
        <w:gridCol w:w="42"/>
        <w:gridCol w:w="407"/>
        <w:gridCol w:w="403"/>
        <w:gridCol w:w="68"/>
        <w:gridCol w:w="336"/>
        <w:gridCol w:w="134"/>
        <w:gridCol w:w="269"/>
        <w:gridCol w:w="183"/>
        <w:gridCol w:w="19"/>
        <w:gridCol w:w="202"/>
        <w:gridCol w:w="268"/>
        <w:gridCol w:w="78"/>
        <w:gridCol w:w="57"/>
        <w:gridCol w:w="335"/>
        <w:gridCol w:w="69"/>
        <w:gridCol w:w="248"/>
        <w:gridCol w:w="155"/>
        <w:gridCol w:w="100"/>
        <w:gridCol w:w="304"/>
        <w:gridCol w:w="66"/>
        <w:gridCol w:w="337"/>
        <w:gridCol w:w="134"/>
        <w:gridCol w:w="38"/>
        <w:gridCol w:w="232"/>
        <w:gridCol w:w="200"/>
        <w:gridCol w:w="203"/>
        <w:gridCol w:w="268"/>
        <w:gridCol w:w="136"/>
        <w:gridCol w:w="334"/>
        <w:gridCol w:w="69"/>
        <w:gridCol w:w="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申请人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（质权人）</w:t>
            </w:r>
          </w:p>
        </w:tc>
        <w:tc>
          <w:tcPr>
            <w:tcW w:w="4214" w:type="dxa"/>
            <w:gridSpan w:val="18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2410" w:type="dxa"/>
            <w:gridSpan w:val="15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法定代表人</w:t>
            </w:r>
          </w:p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（负责人）</w:t>
            </w:r>
          </w:p>
        </w:tc>
        <w:tc>
          <w:tcPr>
            <w:tcW w:w="1846" w:type="dxa"/>
            <w:gridSpan w:val="8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5"/>
          </w:tcPr>
          <w:p>
            <w:pPr>
              <w:jc w:val="center"/>
              <w:rPr>
                <w:rFonts w:hint="eastAsia" w:eastAsiaTheme="minorEastAsia"/>
                <w:kern w:val="0"/>
                <w:sz w:val="36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6"/>
                <w:szCs w:val="20"/>
                <w:lang w:eastAsia="zh-CN"/>
              </w:rPr>
              <w:t>统一社会信用代码</w:t>
            </w:r>
          </w:p>
        </w:tc>
        <w:tc>
          <w:tcPr>
            <w:tcW w:w="403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4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3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7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3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4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3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4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3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4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3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4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3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4" w:type="dxa"/>
            <w:gridSpan w:val="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3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4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3" w:type="dxa"/>
            <w:gridSpan w:val="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404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地址</w:t>
            </w:r>
          </w:p>
        </w:tc>
        <w:tc>
          <w:tcPr>
            <w:tcW w:w="4779" w:type="dxa"/>
            <w:gridSpan w:val="2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964" w:type="dxa"/>
            <w:gridSpan w:val="6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电话</w:t>
            </w:r>
          </w:p>
        </w:tc>
        <w:tc>
          <w:tcPr>
            <w:tcW w:w="2727" w:type="dxa"/>
            <w:gridSpan w:val="13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经办人姓名</w:t>
            </w:r>
          </w:p>
        </w:tc>
        <w:tc>
          <w:tcPr>
            <w:tcW w:w="2372" w:type="dxa"/>
            <w:gridSpan w:val="10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2409" w:type="dxa"/>
            <w:gridSpan w:val="1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联系电话</w:t>
            </w:r>
          </w:p>
        </w:tc>
        <w:tc>
          <w:tcPr>
            <w:tcW w:w="3689" w:type="dxa"/>
            <w:gridSpan w:val="19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身份证号</w:t>
            </w:r>
          </w:p>
        </w:tc>
        <w:tc>
          <w:tcPr>
            <w:tcW w:w="469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1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1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  <w:gridSpan w:val="3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1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1" w:type="dxa"/>
            <w:gridSpan w:val="3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  <w:gridSpan w:val="3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2" w:type="dxa"/>
            <w:gridSpan w:val="3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  <w:gridSpan w:val="3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1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  <w:gridSpan w:val="3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1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  <w:tc>
          <w:tcPr>
            <w:tcW w:w="473" w:type="dxa"/>
            <w:gridSpan w:val="2"/>
          </w:tcPr>
          <w:p>
            <w:pPr>
              <w:spacing w:line="520" w:lineRule="exact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银行账户</w:t>
            </w:r>
          </w:p>
        </w:tc>
        <w:tc>
          <w:tcPr>
            <w:tcW w:w="2372" w:type="dxa"/>
            <w:gridSpan w:val="10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开户行</w:t>
            </w:r>
          </w:p>
        </w:tc>
        <w:tc>
          <w:tcPr>
            <w:tcW w:w="6098" w:type="dxa"/>
            <w:gridSpan w:val="3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20" w:type="dxa"/>
            <w:vMerge w:val="continue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2372" w:type="dxa"/>
            <w:gridSpan w:val="10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账号</w:t>
            </w:r>
          </w:p>
        </w:tc>
        <w:tc>
          <w:tcPr>
            <w:tcW w:w="6098" w:type="dxa"/>
            <w:gridSpan w:val="3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出质人</w:t>
            </w:r>
          </w:p>
        </w:tc>
        <w:tc>
          <w:tcPr>
            <w:tcW w:w="8470" w:type="dxa"/>
            <w:gridSpan w:val="4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实际损失本金金额</w:t>
            </w:r>
          </w:p>
        </w:tc>
        <w:tc>
          <w:tcPr>
            <w:tcW w:w="4206" w:type="dxa"/>
            <w:gridSpan w:val="17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  <w:tc>
          <w:tcPr>
            <w:tcW w:w="1276" w:type="dxa"/>
            <w:gridSpan w:val="8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补偿金额</w:t>
            </w:r>
          </w:p>
        </w:tc>
        <w:tc>
          <w:tcPr>
            <w:tcW w:w="2980" w:type="dxa"/>
            <w:gridSpan w:val="15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42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财政局审核意见</w:t>
            </w:r>
          </w:p>
        </w:tc>
        <w:tc>
          <w:tcPr>
            <w:tcW w:w="8470" w:type="dxa"/>
            <w:gridSpan w:val="4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  <w:p>
            <w:pPr>
              <w:jc w:val="center"/>
              <w:rPr>
                <w:kern w:val="0"/>
                <w:sz w:val="36"/>
                <w:szCs w:val="20"/>
              </w:rPr>
            </w:pPr>
          </w:p>
          <w:p>
            <w:pPr>
              <w:jc w:val="center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市场监管局审核意见</w:t>
            </w:r>
          </w:p>
        </w:tc>
        <w:tc>
          <w:tcPr>
            <w:tcW w:w="8470" w:type="dxa"/>
            <w:gridSpan w:val="41"/>
          </w:tcPr>
          <w:p>
            <w:pPr>
              <w:jc w:val="center"/>
              <w:rPr>
                <w:kern w:val="0"/>
                <w:sz w:val="36"/>
                <w:szCs w:val="20"/>
              </w:rPr>
            </w:pPr>
          </w:p>
          <w:p>
            <w:pPr>
              <w:jc w:val="center"/>
              <w:rPr>
                <w:kern w:val="0"/>
                <w:sz w:val="36"/>
                <w:szCs w:val="20"/>
              </w:rPr>
            </w:pPr>
          </w:p>
          <w:p>
            <w:pPr>
              <w:jc w:val="center"/>
              <w:rPr>
                <w:kern w:val="0"/>
                <w:sz w:val="36"/>
                <w:szCs w:val="20"/>
              </w:rPr>
            </w:pPr>
          </w:p>
          <w:p>
            <w:pPr>
              <w:jc w:val="right"/>
              <w:rPr>
                <w:kern w:val="0"/>
                <w:sz w:val="36"/>
                <w:szCs w:val="20"/>
              </w:rPr>
            </w:pPr>
            <w:r>
              <w:rPr>
                <w:rFonts w:hint="eastAsia"/>
                <w:kern w:val="0"/>
                <w:sz w:val="36"/>
                <w:szCs w:val="20"/>
              </w:rPr>
              <w:t>年  月  日</w:t>
            </w:r>
          </w:p>
        </w:tc>
      </w:tr>
    </w:tbl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p>
      <w:pPr>
        <w:jc w:val="left"/>
        <w:rPr>
          <w:rFonts w:ascii="仿宋_GB2312" w:eastAsia="仿宋_GB2312"/>
          <w:b/>
          <w:spacing w:val="-17"/>
          <w:sz w:val="36"/>
          <w:szCs w:val="36"/>
          <w:u w:val="singl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BE02F85-9511-4F8D-9BAC-A9ED82EE481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FBA9C49-0990-4229-8482-A11F6A28713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A6913E8-AE50-412A-ABA8-8E921B3116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63FE006-B94F-4D3D-A4EF-8E63DEFB99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jMTQ3MjlhOTIzYzA2NWY1OTQ3ODRjNDEzZWExZGMifQ=="/>
  </w:docVars>
  <w:rsids>
    <w:rsidRoot w:val="00D42323"/>
    <w:rsid w:val="000051B8"/>
    <w:rsid w:val="000A2CB5"/>
    <w:rsid w:val="000E4236"/>
    <w:rsid w:val="001344C4"/>
    <w:rsid w:val="00134CE6"/>
    <w:rsid w:val="001940EA"/>
    <w:rsid w:val="00220D7E"/>
    <w:rsid w:val="0028023B"/>
    <w:rsid w:val="002956D4"/>
    <w:rsid w:val="002F4E71"/>
    <w:rsid w:val="00316A52"/>
    <w:rsid w:val="003A1F9A"/>
    <w:rsid w:val="003A478E"/>
    <w:rsid w:val="003D1326"/>
    <w:rsid w:val="004551D9"/>
    <w:rsid w:val="004C7BD1"/>
    <w:rsid w:val="004F756B"/>
    <w:rsid w:val="005046F3"/>
    <w:rsid w:val="005B5FFD"/>
    <w:rsid w:val="005E07E6"/>
    <w:rsid w:val="005F4F57"/>
    <w:rsid w:val="00673C9F"/>
    <w:rsid w:val="006E3534"/>
    <w:rsid w:val="00733D13"/>
    <w:rsid w:val="00766828"/>
    <w:rsid w:val="00774B30"/>
    <w:rsid w:val="007E1FB5"/>
    <w:rsid w:val="00841DCB"/>
    <w:rsid w:val="00862FD6"/>
    <w:rsid w:val="00974B90"/>
    <w:rsid w:val="009D28EE"/>
    <w:rsid w:val="00A539B1"/>
    <w:rsid w:val="00B00549"/>
    <w:rsid w:val="00B575A0"/>
    <w:rsid w:val="00BA7240"/>
    <w:rsid w:val="00C3488B"/>
    <w:rsid w:val="00CC7B35"/>
    <w:rsid w:val="00D42323"/>
    <w:rsid w:val="00D65EDE"/>
    <w:rsid w:val="00D972C2"/>
    <w:rsid w:val="00DE0858"/>
    <w:rsid w:val="00DE1565"/>
    <w:rsid w:val="00EA7E63"/>
    <w:rsid w:val="00EC473C"/>
    <w:rsid w:val="00F0563A"/>
    <w:rsid w:val="00F41C15"/>
    <w:rsid w:val="3B2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93</Words>
  <Characters>532</Characters>
  <Lines>4</Lines>
  <Paragraphs>1</Paragraphs>
  <TotalTime>22</TotalTime>
  <ScaleCrop>false</ScaleCrop>
  <LinksUpToDate>false</LinksUpToDate>
  <CharactersWithSpaces>624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2019-12-19T08:20:00Z</dcterms:created>
  <dc:creator>柳州市商标科</dc:creator>
  <cp:lastModifiedBy>Rancho</cp:lastModifiedBy>
  <cp:lastPrinted>2017-11-23T03:01:00Z</cp:lastPrinted>
  <dcterms:modified xsi:type="dcterms:W3CDTF">2023-11-29T03:15:19Z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80E8EF426AE64679A0370354BE1DE2FB_12</vt:lpwstr>
  </property>
</Properties>
</file>