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627" w:rsidRDefault="000E1055">
      <w:pPr>
        <w:pStyle w:val="3"/>
        <w:spacing w:before="0" w:after="0" w:line="480" w:lineRule="exact"/>
        <w:jc w:val="center"/>
        <w:rPr>
          <w:rFonts w:ascii="黑体" w:eastAsia="黑体"/>
          <w:b w:val="0"/>
          <w:sz w:val="28"/>
          <w:szCs w:val="28"/>
        </w:rPr>
      </w:pPr>
      <w:r>
        <w:rPr>
          <w:rFonts w:ascii="黑体" w:eastAsia="黑体" w:hint="eastAsia"/>
          <w:b w:val="0"/>
        </w:rPr>
        <w:t>2</w:t>
      </w:r>
      <w:r w:rsidR="008743AE">
        <w:rPr>
          <w:rFonts w:ascii="黑体" w:eastAsia="黑体" w:hint="eastAsia"/>
          <w:b w:val="0"/>
        </w:rPr>
        <w:t>026</w:t>
      </w:r>
      <w:r>
        <w:rPr>
          <w:rFonts w:ascii="黑体" w:eastAsia="黑体" w:hint="eastAsia"/>
          <w:b w:val="0"/>
        </w:rPr>
        <w:t>年电线电缆产品质量</w:t>
      </w:r>
      <w:r w:rsidR="002D5542">
        <w:rPr>
          <w:rFonts w:ascii="黑体" w:eastAsia="黑体" w:hint="eastAsia"/>
          <w:b w:val="0"/>
        </w:rPr>
        <w:t>柳州市</w:t>
      </w:r>
      <w:r>
        <w:rPr>
          <w:rFonts w:ascii="黑体" w:eastAsia="黑体" w:hint="eastAsia"/>
          <w:b w:val="0"/>
        </w:rPr>
        <w:t>监督抽查实施细则</w:t>
      </w:r>
    </w:p>
    <w:p w:rsidR="00276627" w:rsidRDefault="00276627">
      <w:pPr>
        <w:snapToGrid w:val="0"/>
        <w:spacing w:line="480" w:lineRule="exact"/>
        <w:rPr>
          <w:rFonts w:ascii="黑体" w:eastAsia="黑体" w:hAnsi="黑体"/>
          <w:bCs/>
          <w:szCs w:val="21"/>
        </w:rPr>
      </w:pPr>
    </w:p>
    <w:p w:rsidR="00276627" w:rsidRDefault="000E1055">
      <w:pPr>
        <w:snapToGrid w:val="0"/>
        <w:spacing w:line="480" w:lineRule="exact"/>
        <w:rPr>
          <w:rFonts w:ascii="黑体" w:eastAsia="黑体" w:hAnsi="黑体"/>
          <w:bCs/>
          <w:szCs w:val="21"/>
        </w:rPr>
      </w:pPr>
      <w:r>
        <w:rPr>
          <w:rFonts w:ascii="黑体" w:eastAsia="黑体" w:hAnsi="黑体" w:hint="eastAsia"/>
          <w:bCs/>
          <w:szCs w:val="21"/>
        </w:rPr>
        <w:t>1 范围</w:t>
      </w:r>
    </w:p>
    <w:p w:rsidR="00276627" w:rsidRDefault="000E1055" w:rsidP="00831E48">
      <w:pPr>
        <w:spacing w:line="480" w:lineRule="exact"/>
        <w:ind w:firstLine="420"/>
        <w:rPr>
          <w:rFonts w:ascii="宋体" w:hAnsi="宋体"/>
          <w:szCs w:val="21"/>
        </w:rPr>
      </w:pPr>
      <w:r>
        <w:rPr>
          <w:rFonts w:ascii="宋体" w:hAnsi="宋体" w:hint="eastAsia"/>
          <w:szCs w:val="21"/>
        </w:rPr>
        <w:t>本细则适用于电线电缆产品质量</w:t>
      </w:r>
      <w:r w:rsidR="002D5542">
        <w:rPr>
          <w:rFonts w:ascii="宋体" w:hAnsi="宋体" w:hint="eastAsia"/>
          <w:szCs w:val="21"/>
        </w:rPr>
        <w:t>柳州市</w:t>
      </w:r>
      <w:r>
        <w:rPr>
          <w:rFonts w:ascii="宋体" w:hAnsi="宋体" w:hint="eastAsia"/>
          <w:szCs w:val="21"/>
        </w:rPr>
        <w:t>监督抽查，其他市场监管部门组织的及针对特殊情况的监督抽查可参考本细则执行。抽查产品范围为电线电缆。本细则内容包括产品种类、术语和定义、检验依据、抽样、检验要求、判定原则、异议处理。</w:t>
      </w:r>
    </w:p>
    <w:p w:rsidR="00276627" w:rsidRDefault="000E1055">
      <w:pPr>
        <w:snapToGrid w:val="0"/>
        <w:spacing w:line="480" w:lineRule="exact"/>
        <w:rPr>
          <w:rFonts w:ascii="黑体" w:eastAsia="黑体" w:hAnsi="黑体"/>
          <w:bCs/>
          <w:szCs w:val="21"/>
        </w:rPr>
      </w:pPr>
      <w:r>
        <w:rPr>
          <w:rFonts w:ascii="黑体" w:eastAsia="黑体" w:hAnsi="黑体" w:hint="eastAsia"/>
          <w:bCs/>
          <w:szCs w:val="21"/>
        </w:rPr>
        <w:t>2 产品种类</w:t>
      </w:r>
    </w:p>
    <w:p w:rsidR="00A8512F" w:rsidRPr="00A8512F" w:rsidRDefault="00A8512F" w:rsidP="00A8512F">
      <w:pPr>
        <w:widowControl/>
        <w:jc w:val="left"/>
        <w:rPr>
          <w:rFonts w:ascii="宋体" w:hAnsi="宋体"/>
          <w:szCs w:val="21"/>
        </w:rPr>
      </w:pPr>
      <w:r>
        <w:rPr>
          <w:rFonts w:ascii="宋体" w:hAnsi="Symbol" w:cs="宋体" w:hint="eastAsia"/>
          <w:kern w:val="0"/>
          <w:sz w:val="24"/>
        </w:rPr>
        <w:t xml:space="preserve">    </w:t>
      </w:r>
      <w:r w:rsidR="00161506">
        <w:rPr>
          <w:rFonts w:ascii="宋体" w:hAnsi="Symbol" w:cs="宋体" w:hint="eastAsia"/>
          <w:kern w:val="0"/>
          <w:sz w:val="24"/>
        </w:rPr>
        <w:t xml:space="preserve"> </w:t>
      </w:r>
      <w:r w:rsidRPr="00A8512F">
        <w:rPr>
          <w:rFonts w:ascii="宋体" w:hAnsi="宋体"/>
          <w:szCs w:val="21"/>
        </w:rPr>
        <w:t xml:space="preserve">BV：铜芯聚氯乙烯绝缘固定布线电线 </w:t>
      </w:r>
    </w:p>
    <w:p w:rsidR="00A8512F" w:rsidRPr="00A8512F" w:rsidRDefault="00A8512F" w:rsidP="00A8512F">
      <w:pPr>
        <w:snapToGrid w:val="0"/>
        <w:spacing w:line="480" w:lineRule="exact"/>
        <w:rPr>
          <w:rFonts w:ascii="宋体" w:hAnsi="宋体"/>
          <w:szCs w:val="21"/>
        </w:rPr>
      </w:pPr>
      <w:r w:rsidRPr="00A8512F">
        <w:rPr>
          <w:rFonts w:ascii="宋体" w:hAnsi="宋体"/>
          <w:szCs w:val="21"/>
        </w:rPr>
        <w:t xml:space="preserve">  </w:t>
      </w:r>
      <w:r>
        <w:rPr>
          <w:rFonts w:ascii="宋体" w:hAnsi="宋体" w:hint="eastAsia"/>
          <w:szCs w:val="21"/>
        </w:rPr>
        <w:t xml:space="preserve"> </w:t>
      </w:r>
      <w:r w:rsidRPr="00A8512F">
        <w:rPr>
          <w:rFonts w:ascii="宋体" w:hAnsi="宋体"/>
          <w:szCs w:val="21"/>
        </w:rPr>
        <w:t>BLV：铝芯聚氯乙烯绝缘固定布线电缆</w:t>
      </w:r>
    </w:p>
    <w:p w:rsidR="00276627" w:rsidRDefault="000E1055">
      <w:pPr>
        <w:pStyle w:val="a"/>
        <w:numPr>
          <w:ilvl w:val="0"/>
          <w:numId w:val="0"/>
        </w:numPr>
        <w:spacing w:beforeLines="0" w:afterLines="0" w:line="480" w:lineRule="exact"/>
        <w:rPr>
          <w:bCs/>
        </w:rPr>
      </w:pPr>
      <w:r>
        <w:rPr>
          <w:rFonts w:hint="eastAsia"/>
          <w:bCs/>
        </w:rPr>
        <w:t>3 术语和定义</w:t>
      </w:r>
    </w:p>
    <w:p w:rsidR="00276627" w:rsidRPr="00831E48" w:rsidRDefault="000E1055" w:rsidP="00831E48">
      <w:pPr>
        <w:pStyle w:val="ac"/>
        <w:autoSpaceDE/>
        <w:autoSpaceDN/>
        <w:spacing w:line="480" w:lineRule="exact"/>
      </w:pPr>
      <w:r>
        <w:rPr>
          <w:rFonts w:eastAsia="宋体" w:hAnsi="宋体" w:hint="eastAsia"/>
          <w:kern w:val="2"/>
          <w:szCs w:val="21"/>
        </w:rPr>
        <w:t>本细则中未列出的术语和定义同相关引用标准。</w:t>
      </w:r>
    </w:p>
    <w:p w:rsidR="00276627" w:rsidRDefault="000E1055">
      <w:pPr>
        <w:snapToGrid w:val="0"/>
        <w:spacing w:line="480" w:lineRule="exact"/>
        <w:rPr>
          <w:rFonts w:ascii="黑体" w:eastAsia="黑体" w:hAnsi="宋体"/>
          <w:bCs/>
          <w:szCs w:val="21"/>
        </w:rPr>
      </w:pPr>
      <w:r>
        <w:rPr>
          <w:rFonts w:ascii="黑体" w:eastAsia="黑体" w:hAnsi="宋体" w:hint="eastAsia"/>
          <w:bCs/>
          <w:szCs w:val="21"/>
        </w:rPr>
        <w:t>4 检验依据</w:t>
      </w:r>
    </w:p>
    <w:p w:rsidR="00276627" w:rsidRDefault="000E1055">
      <w:pPr>
        <w:snapToGrid w:val="0"/>
        <w:spacing w:line="480" w:lineRule="exact"/>
        <w:rPr>
          <w:rFonts w:ascii="黑体" w:eastAsia="黑体" w:hAnsi="宋体"/>
          <w:b/>
          <w:bCs/>
          <w:szCs w:val="21"/>
        </w:rPr>
      </w:pPr>
      <w:r>
        <w:rPr>
          <w:rFonts w:ascii="黑体" w:eastAsia="黑体" w:hAnsi="宋体" w:hint="eastAsia"/>
          <w:b/>
          <w:bCs/>
          <w:szCs w:val="21"/>
        </w:rPr>
        <w:t xml:space="preserve">   </w:t>
      </w:r>
      <w:r>
        <w:rPr>
          <w:rFonts w:ascii="宋体" w:hAnsi="宋体" w:hint="eastAsia"/>
          <w:bCs/>
          <w:szCs w:val="21"/>
        </w:rPr>
        <w:t xml:space="preserve"> 凡是注明日期的文件，其随后所有的修改单（不包括勘误的内容）或修订版不适用于本细则，凡是不注日期的文件，其最新版本适用于本细则。</w:t>
      </w:r>
    </w:p>
    <w:p w:rsidR="001165E6" w:rsidRPr="004215FF" w:rsidRDefault="000E1055" w:rsidP="004215FF">
      <w:pPr>
        <w:snapToGrid w:val="0"/>
        <w:spacing w:line="480" w:lineRule="exact"/>
        <w:ind w:firstLineChars="200" w:firstLine="420"/>
        <w:rPr>
          <w:rFonts w:ascii="宋体" w:hAnsi="宋体"/>
          <w:bCs/>
          <w:szCs w:val="21"/>
        </w:rPr>
      </w:pPr>
      <w:r w:rsidRPr="004215FF">
        <w:rPr>
          <w:rFonts w:ascii="宋体" w:hAnsi="宋体" w:hint="eastAsia"/>
          <w:bCs/>
          <w:szCs w:val="21"/>
        </w:rPr>
        <w:t>GB/T 5023.3-2008  额定电压450/750V及以下聚氯乙烯绝缘电缆 第3部分：固定布线用无护套电缆</w:t>
      </w:r>
    </w:p>
    <w:p w:rsidR="00276627" w:rsidRPr="00F35DD8" w:rsidRDefault="000E1055" w:rsidP="00F35DD8">
      <w:pPr>
        <w:snapToGrid w:val="0"/>
        <w:spacing w:line="480" w:lineRule="exact"/>
        <w:ind w:firstLineChars="200" w:firstLine="420"/>
        <w:rPr>
          <w:rFonts w:ascii="宋体" w:hAnsi="宋体"/>
          <w:bCs/>
          <w:szCs w:val="21"/>
        </w:rPr>
      </w:pPr>
      <w:r w:rsidRPr="004215FF">
        <w:rPr>
          <w:rFonts w:ascii="宋体" w:hAnsi="宋体" w:hint="eastAsia"/>
          <w:bCs/>
          <w:szCs w:val="21"/>
        </w:rPr>
        <w:t>JB/T 8734.2-2016  额定电压450/750V及以下聚氯乙烯绝缘电缆电线和软线 第2部分：固定布线用电缆电线</w:t>
      </w:r>
    </w:p>
    <w:p w:rsidR="00276627" w:rsidRDefault="000E1055">
      <w:pPr>
        <w:snapToGrid w:val="0"/>
        <w:spacing w:line="480" w:lineRule="exact"/>
        <w:ind w:firstLineChars="200" w:firstLine="420"/>
        <w:rPr>
          <w:rFonts w:ascii="宋体" w:hAnsi="宋体"/>
          <w:bCs/>
          <w:szCs w:val="21"/>
        </w:rPr>
      </w:pPr>
      <w:r>
        <w:rPr>
          <w:rFonts w:ascii="宋体" w:hAnsi="宋体" w:hint="eastAsia"/>
          <w:bCs/>
          <w:szCs w:val="21"/>
        </w:rPr>
        <w:t>相关的法律法规、部门规章和规定</w:t>
      </w:r>
    </w:p>
    <w:p w:rsidR="00276627" w:rsidRPr="00CA362E" w:rsidRDefault="000E1055" w:rsidP="00CA362E">
      <w:pPr>
        <w:snapToGrid w:val="0"/>
        <w:spacing w:line="480" w:lineRule="exact"/>
        <w:ind w:firstLineChars="200" w:firstLine="420"/>
        <w:rPr>
          <w:rFonts w:ascii="宋体" w:hAnsi="宋体"/>
          <w:szCs w:val="21"/>
        </w:rPr>
      </w:pPr>
      <w:r>
        <w:rPr>
          <w:rFonts w:ascii="宋体" w:hAnsi="宋体" w:hint="eastAsia"/>
          <w:szCs w:val="21"/>
        </w:rPr>
        <w:t>现行有效的企业标准、团体标准、地方标准及产品明示质量要求</w:t>
      </w:r>
    </w:p>
    <w:p w:rsidR="00276627" w:rsidRDefault="000E1055">
      <w:pPr>
        <w:snapToGrid w:val="0"/>
        <w:spacing w:line="480" w:lineRule="exact"/>
        <w:rPr>
          <w:rFonts w:ascii="黑体" w:eastAsia="黑体" w:hAnsi="宋体"/>
          <w:bCs/>
          <w:szCs w:val="21"/>
        </w:rPr>
      </w:pPr>
      <w:r>
        <w:rPr>
          <w:rFonts w:ascii="黑体" w:eastAsia="黑体" w:hAnsi="宋体" w:hint="eastAsia"/>
          <w:bCs/>
          <w:szCs w:val="21"/>
        </w:rPr>
        <w:t xml:space="preserve">5 抽样 </w:t>
      </w:r>
    </w:p>
    <w:p w:rsidR="00276627" w:rsidRDefault="000E1055">
      <w:pPr>
        <w:snapToGrid w:val="0"/>
        <w:spacing w:line="480" w:lineRule="exact"/>
        <w:rPr>
          <w:rFonts w:ascii="宋体" w:hAnsi="宋体" w:cs="宋体"/>
          <w:bCs/>
          <w:szCs w:val="21"/>
        </w:rPr>
      </w:pPr>
      <w:r>
        <w:rPr>
          <w:rFonts w:ascii="宋体" w:hAnsi="宋体" w:cs="宋体" w:hint="eastAsia"/>
          <w:bCs/>
          <w:szCs w:val="21"/>
        </w:rPr>
        <w:t>5.1抽样型号与规格</w:t>
      </w:r>
    </w:p>
    <w:p w:rsidR="00276627" w:rsidRDefault="000E1055">
      <w:pPr>
        <w:snapToGrid w:val="0"/>
        <w:spacing w:line="480" w:lineRule="exact"/>
        <w:ind w:firstLineChars="200" w:firstLine="420"/>
        <w:rPr>
          <w:rFonts w:ascii="宋体" w:hAnsi="宋体" w:cs="宋体"/>
          <w:szCs w:val="21"/>
        </w:rPr>
      </w:pPr>
      <w:r>
        <w:rPr>
          <w:rFonts w:ascii="宋体" w:hAnsi="宋体" w:cs="宋体" w:hint="eastAsia"/>
          <w:szCs w:val="21"/>
        </w:rPr>
        <w:t>抽取样品应为同一型号规格的产品。</w:t>
      </w:r>
    </w:p>
    <w:p w:rsidR="00276627" w:rsidRDefault="000E1055">
      <w:pPr>
        <w:snapToGrid w:val="0"/>
        <w:spacing w:line="480" w:lineRule="exact"/>
        <w:rPr>
          <w:rFonts w:ascii="宋体" w:hAnsi="宋体" w:cs="宋体"/>
          <w:bCs/>
          <w:szCs w:val="21"/>
        </w:rPr>
      </w:pPr>
      <w:r>
        <w:rPr>
          <w:rFonts w:ascii="宋体" w:hAnsi="宋体" w:cs="宋体" w:hint="eastAsia"/>
          <w:bCs/>
          <w:szCs w:val="21"/>
        </w:rPr>
        <w:t>5.2抽样方法、基数、数量及注意事项</w:t>
      </w:r>
    </w:p>
    <w:p w:rsidR="00276627" w:rsidRDefault="000E1055">
      <w:pPr>
        <w:snapToGrid w:val="0"/>
        <w:spacing w:line="480" w:lineRule="exact"/>
        <w:rPr>
          <w:rFonts w:ascii="宋体" w:hAnsi="宋体" w:cs="宋体"/>
          <w:bCs/>
          <w:szCs w:val="21"/>
        </w:rPr>
      </w:pPr>
      <w:r>
        <w:rPr>
          <w:rFonts w:ascii="宋体" w:hAnsi="宋体" w:cs="宋体" w:hint="eastAsia"/>
          <w:bCs/>
          <w:szCs w:val="21"/>
        </w:rPr>
        <w:t>5.2.1抽样方法</w:t>
      </w:r>
    </w:p>
    <w:p w:rsidR="00276627" w:rsidRDefault="000E1055">
      <w:pPr>
        <w:spacing w:line="480" w:lineRule="exact"/>
        <w:ind w:firstLineChars="200" w:firstLine="420"/>
        <w:rPr>
          <w:rFonts w:ascii="宋体" w:hAnsi="宋体" w:cs="宋体"/>
          <w:kern w:val="0"/>
          <w:szCs w:val="21"/>
        </w:rPr>
      </w:pPr>
      <w:r>
        <w:rPr>
          <w:rFonts w:ascii="宋体" w:hAnsi="宋体" w:hint="eastAsia"/>
          <w:szCs w:val="21"/>
        </w:rPr>
        <w:t>生产领域：在生产企业成品库</w:t>
      </w:r>
      <w:r>
        <w:rPr>
          <w:rFonts w:ascii="宋体" w:hAnsi="宋体" w:cs="宋体" w:hint="eastAsia"/>
          <w:kern w:val="0"/>
          <w:szCs w:val="21"/>
        </w:rPr>
        <w:t>或成品堆放区随机抽取有产品质量检验合格证明或者以其他形式表明合格的、近期生产的产品（特殊情况除外）。</w:t>
      </w:r>
    </w:p>
    <w:p w:rsidR="00276627" w:rsidRDefault="000E1055">
      <w:pPr>
        <w:spacing w:line="480" w:lineRule="exact"/>
        <w:ind w:firstLineChars="200" w:firstLine="420"/>
        <w:rPr>
          <w:rFonts w:ascii="宋体" w:hAnsi="宋体" w:cs="宋体"/>
          <w:kern w:val="0"/>
          <w:szCs w:val="21"/>
        </w:rPr>
      </w:pPr>
      <w:r>
        <w:rPr>
          <w:rFonts w:ascii="宋体" w:hAnsi="宋体" w:cs="宋体" w:hint="eastAsia"/>
          <w:kern w:val="0"/>
          <w:szCs w:val="21"/>
        </w:rPr>
        <w:lastRenderedPageBreak/>
        <w:t>流通领域：随机抽取经企业检验合格或以任何方式表明合格（合格证、合格报告、企业相关人员确认等方式均可）的产品。</w:t>
      </w:r>
    </w:p>
    <w:p w:rsidR="00276627" w:rsidRDefault="000E1055">
      <w:pPr>
        <w:spacing w:line="480" w:lineRule="exact"/>
        <w:ind w:firstLineChars="200" w:firstLine="420"/>
        <w:rPr>
          <w:rFonts w:ascii="宋体" w:hAnsi="宋体" w:cs="宋体"/>
          <w:kern w:val="0"/>
          <w:szCs w:val="21"/>
        </w:rPr>
      </w:pPr>
      <w:r>
        <w:rPr>
          <w:rFonts w:ascii="宋体" w:hAnsi="宋体" w:cs="宋体" w:hint="eastAsia"/>
          <w:kern w:val="0"/>
          <w:szCs w:val="21"/>
        </w:rPr>
        <w:t>随机数一般可使用随机数表、骰子或扑克牌等方法产生。</w:t>
      </w:r>
    </w:p>
    <w:p w:rsidR="00276627" w:rsidRDefault="000E1055">
      <w:pPr>
        <w:snapToGrid w:val="0"/>
        <w:spacing w:line="480" w:lineRule="exact"/>
        <w:rPr>
          <w:rFonts w:ascii="宋体" w:hAnsi="宋体" w:cs="宋体"/>
          <w:bCs/>
          <w:szCs w:val="21"/>
        </w:rPr>
      </w:pPr>
      <w:r>
        <w:rPr>
          <w:rFonts w:ascii="宋体" w:hAnsi="宋体" w:cs="宋体" w:hint="eastAsia"/>
          <w:bCs/>
          <w:szCs w:val="21"/>
        </w:rPr>
        <w:t>5.2.2抽样基数</w:t>
      </w:r>
    </w:p>
    <w:p w:rsidR="00276627" w:rsidRDefault="000E1055" w:rsidP="00DE7A78">
      <w:pPr>
        <w:snapToGrid w:val="0"/>
        <w:spacing w:line="480" w:lineRule="exact"/>
        <w:ind w:firstLineChars="200" w:firstLine="420"/>
        <w:rPr>
          <w:rFonts w:ascii="宋体" w:hAnsi="宋体" w:cs="宋体"/>
          <w:kern w:val="0"/>
          <w:szCs w:val="21"/>
        </w:rPr>
      </w:pPr>
      <w:r>
        <w:rPr>
          <w:rFonts w:ascii="宋体" w:hAnsi="宋体" w:cs="宋体" w:hint="eastAsia"/>
          <w:kern w:val="0"/>
          <w:szCs w:val="21"/>
        </w:rPr>
        <w:t>在生产领域抽样时，</w:t>
      </w:r>
      <w:r>
        <w:rPr>
          <w:rFonts w:ascii="宋体" w:hAnsi="宋体" w:cs="宋体" w:hint="eastAsia"/>
          <w:szCs w:val="21"/>
        </w:rPr>
        <w:t>基数</w:t>
      </w:r>
      <w:r>
        <w:rPr>
          <w:rFonts w:ascii="宋体" w:hAnsi="宋体" w:cs="宋体" w:hint="eastAsia"/>
          <w:kern w:val="0"/>
          <w:szCs w:val="21"/>
        </w:rPr>
        <w:t>不少于300m；在流通领域抽样时，抽样基数满足抽样数量即可。</w:t>
      </w:r>
    </w:p>
    <w:p w:rsidR="00276627" w:rsidRDefault="000E1055">
      <w:pPr>
        <w:snapToGrid w:val="0"/>
        <w:spacing w:line="480" w:lineRule="exact"/>
        <w:rPr>
          <w:rFonts w:ascii="宋体" w:hAnsi="宋体" w:cs="宋体"/>
          <w:bCs/>
          <w:szCs w:val="21"/>
        </w:rPr>
      </w:pPr>
      <w:r>
        <w:rPr>
          <w:rFonts w:ascii="宋体" w:hAnsi="宋体" w:cs="宋体" w:hint="eastAsia"/>
          <w:bCs/>
          <w:szCs w:val="21"/>
        </w:rPr>
        <w:t>5.2.3抽样数量</w:t>
      </w:r>
    </w:p>
    <w:p w:rsidR="00276627" w:rsidRDefault="000E1055">
      <w:pPr>
        <w:snapToGrid w:val="0"/>
        <w:spacing w:line="480" w:lineRule="exact"/>
        <w:ind w:firstLineChars="200" w:firstLine="420"/>
        <w:rPr>
          <w:rFonts w:ascii="宋体" w:hAnsi="宋体" w:cs="宋体"/>
          <w:bCs/>
          <w:szCs w:val="21"/>
        </w:rPr>
      </w:pPr>
      <w:r>
        <w:rPr>
          <w:rFonts w:ascii="宋体" w:hAnsi="宋体" w:cs="宋体" w:hint="eastAsia"/>
          <w:bCs/>
          <w:szCs w:val="21"/>
        </w:rPr>
        <w:t>抽样数量为</w:t>
      </w:r>
      <w:r>
        <w:rPr>
          <w:rFonts w:ascii="宋体" w:hAnsi="宋体" w:cs="宋体"/>
          <w:bCs/>
          <w:szCs w:val="21"/>
        </w:rPr>
        <w:t>2卷（每卷应不少于</w:t>
      </w:r>
      <w:r>
        <w:rPr>
          <w:rFonts w:ascii="宋体" w:hAnsi="宋体" w:cs="宋体" w:hint="eastAsia"/>
          <w:bCs/>
          <w:szCs w:val="21"/>
        </w:rPr>
        <w:t>3</w:t>
      </w:r>
      <w:r>
        <w:rPr>
          <w:rFonts w:ascii="宋体" w:hAnsi="宋体" w:cs="宋体"/>
          <w:bCs/>
          <w:szCs w:val="21"/>
        </w:rPr>
        <w:t>0m）</w:t>
      </w:r>
      <w:r>
        <w:rPr>
          <w:rFonts w:ascii="宋体" w:hAnsi="宋体" w:cs="宋体" w:hint="eastAsia"/>
          <w:bCs/>
          <w:szCs w:val="21"/>
        </w:rPr>
        <w:t>，其中</w:t>
      </w:r>
      <w:r>
        <w:rPr>
          <w:rFonts w:ascii="宋体" w:hAnsi="宋体" w:cs="宋体"/>
          <w:bCs/>
          <w:szCs w:val="21"/>
        </w:rPr>
        <w:t>1卷（应不少于</w:t>
      </w:r>
      <w:r>
        <w:rPr>
          <w:rFonts w:ascii="宋体" w:hAnsi="宋体" w:cs="宋体" w:hint="eastAsia"/>
          <w:bCs/>
          <w:szCs w:val="21"/>
        </w:rPr>
        <w:t>3</w:t>
      </w:r>
      <w:r>
        <w:rPr>
          <w:rFonts w:ascii="宋体" w:hAnsi="宋体" w:cs="宋体"/>
          <w:bCs/>
          <w:szCs w:val="21"/>
        </w:rPr>
        <w:t>0m）</w:t>
      </w:r>
      <w:r>
        <w:rPr>
          <w:rFonts w:ascii="宋体" w:hAnsi="宋体" w:cs="宋体" w:hint="eastAsia"/>
          <w:bCs/>
          <w:szCs w:val="21"/>
        </w:rPr>
        <w:t>作为检验样品，</w:t>
      </w:r>
      <w:r>
        <w:rPr>
          <w:rFonts w:ascii="宋体" w:hAnsi="宋体" w:cs="宋体"/>
          <w:bCs/>
          <w:szCs w:val="21"/>
        </w:rPr>
        <w:t>1卷（应不少于</w:t>
      </w:r>
      <w:r>
        <w:rPr>
          <w:rFonts w:ascii="宋体" w:hAnsi="宋体" w:cs="宋体" w:hint="eastAsia"/>
          <w:bCs/>
          <w:szCs w:val="21"/>
        </w:rPr>
        <w:t>3</w:t>
      </w:r>
      <w:r>
        <w:rPr>
          <w:rFonts w:ascii="宋体" w:hAnsi="宋体" w:cs="宋体"/>
          <w:bCs/>
          <w:szCs w:val="21"/>
        </w:rPr>
        <w:t>0m）</w:t>
      </w:r>
      <w:r>
        <w:rPr>
          <w:rFonts w:ascii="宋体" w:hAnsi="宋体" w:cs="宋体" w:hint="eastAsia"/>
          <w:bCs/>
          <w:szCs w:val="21"/>
        </w:rPr>
        <w:t>作为备用样品。</w:t>
      </w:r>
    </w:p>
    <w:p w:rsidR="00276627" w:rsidRDefault="000E1055">
      <w:pPr>
        <w:snapToGrid w:val="0"/>
        <w:spacing w:line="480" w:lineRule="exact"/>
      </w:pPr>
      <w:r>
        <w:rPr>
          <w:rFonts w:ascii="宋体" w:hAnsi="宋体" w:cs="宋体" w:hint="eastAsia"/>
          <w:bCs/>
          <w:szCs w:val="21"/>
        </w:rPr>
        <w:t>5.2.4注意事项</w:t>
      </w:r>
    </w:p>
    <w:p w:rsidR="00276627" w:rsidRDefault="000E1055">
      <w:pPr>
        <w:snapToGrid w:val="0"/>
        <w:spacing w:line="480" w:lineRule="exact"/>
        <w:ind w:firstLineChars="200" w:firstLine="420"/>
        <w:rPr>
          <w:rFonts w:ascii="宋体" w:hAnsi="宋体" w:cs="宋体"/>
          <w:szCs w:val="21"/>
        </w:rPr>
      </w:pPr>
      <w:r>
        <w:rPr>
          <w:rFonts w:ascii="宋体" w:hAnsi="宋体" w:cs="宋体" w:hint="eastAsia"/>
          <w:bCs/>
          <w:szCs w:val="21"/>
        </w:rPr>
        <w:t>抽样人员应在加贴封条前后对抽取的样品进行拍照。样品加贴封条前，对产品外观、外包装、产品标签、产品合格证等四个方面进行拍照，拍取的照片应能够清晰反映所抽样品的生产单位名称、样品名称、型号规格、抽样日期、执行标准等信息内容。</w:t>
      </w:r>
      <w:r>
        <w:rPr>
          <w:rFonts w:ascii="宋体" w:hAnsi="宋体" w:cs="宋体"/>
          <w:bCs/>
          <w:szCs w:val="21"/>
        </w:rPr>
        <w:t>样品加贴封条后，对检验样品和备用样品进行拍照，拍取的照片应能够反映出样品加贴封条完好的全貌</w:t>
      </w:r>
      <w:r>
        <w:rPr>
          <w:rFonts w:ascii="宋体" w:hAnsi="宋体" w:cs="宋体" w:hint="eastAsia"/>
          <w:bCs/>
          <w:szCs w:val="21"/>
        </w:rPr>
        <w:t>；若一张照片无法反映样品和封条细节，需分别拍摄多张照片。照片由抽样人员传送至检验机构，检验机构出具检验报告时应将样品照片</w:t>
      </w:r>
      <w:r>
        <w:rPr>
          <w:rFonts w:ascii="仿宋_GB2312" w:eastAsia="仿宋_GB2312" w:hAnsi="仿宋_GB2312" w:cs="仿宋_GB2312" w:hint="eastAsia"/>
          <w:bCs/>
          <w:szCs w:val="21"/>
        </w:rPr>
        <w:t>［</w:t>
      </w:r>
      <w:r>
        <w:rPr>
          <w:rFonts w:ascii="宋体" w:hAnsi="宋体" w:cs="宋体" w:hint="eastAsia"/>
          <w:bCs/>
          <w:szCs w:val="21"/>
        </w:rPr>
        <w:t>外观、外包装、产品标签、产品合格证(如能取到时)、加贴封条的样品等照片</w:t>
      </w:r>
      <w:r>
        <w:rPr>
          <w:rFonts w:ascii="仿宋_GB2312" w:eastAsia="仿宋_GB2312" w:hAnsi="仿宋_GB2312" w:cs="仿宋_GB2312" w:hint="eastAsia"/>
          <w:bCs/>
          <w:szCs w:val="21"/>
        </w:rPr>
        <w:t>］</w:t>
      </w:r>
      <w:r>
        <w:rPr>
          <w:rFonts w:ascii="宋体" w:hAnsi="宋体" w:cs="宋体" w:hint="eastAsia"/>
          <w:bCs/>
          <w:szCs w:val="21"/>
        </w:rPr>
        <w:t>纳入报告中。</w:t>
      </w:r>
    </w:p>
    <w:p w:rsidR="00276627" w:rsidRDefault="000E1055">
      <w:pPr>
        <w:snapToGrid w:val="0"/>
        <w:spacing w:line="440" w:lineRule="exact"/>
        <w:rPr>
          <w:rFonts w:ascii="宋体" w:hAnsi="宋体"/>
          <w:szCs w:val="21"/>
        </w:rPr>
      </w:pPr>
      <w:r>
        <w:rPr>
          <w:rFonts w:ascii="宋体" w:hAnsi="宋体" w:hint="eastAsia"/>
          <w:szCs w:val="21"/>
        </w:rPr>
        <w:t>5.3 样品处置</w:t>
      </w:r>
    </w:p>
    <w:p w:rsidR="00276627" w:rsidRDefault="000E1055">
      <w:pPr>
        <w:snapToGrid w:val="0"/>
        <w:spacing w:line="440" w:lineRule="exact"/>
        <w:rPr>
          <w:rFonts w:ascii="宋体" w:hAnsi="宋体"/>
          <w:szCs w:val="21"/>
        </w:rPr>
      </w:pPr>
      <w:r>
        <w:rPr>
          <w:rFonts w:ascii="宋体" w:hAnsi="宋体" w:hint="eastAsia"/>
          <w:szCs w:val="21"/>
        </w:rPr>
        <w:t>5</w:t>
      </w:r>
      <w:r>
        <w:rPr>
          <w:rFonts w:ascii="宋体" w:hAnsi="宋体"/>
          <w:szCs w:val="21"/>
        </w:rPr>
        <w:t xml:space="preserve">.3.1 </w:t>
      </w:r>
      <w:r>
        <w:rPr>
          <w:rFonts w:ascii="宋体" w:hAnsi="宋体" w:hint="eastAsia"/>
          <w:szCs w:val="21"/>
        </w:rPr>
        <w:t>对抽取的样品，应在封条上分别注明“检验样品”与“备用样品”，并由抽样人员和受检单位代表签字确认，当场对样品分别进行封样，并采取必要的防拆封措施及防封条损坏措施</w:t>
      </w:r>
      <w:r>
        <w:rPr>
          <w:rFonts w:ascii="宋体" w:hAnsi="宋体" w:hint="eastAsia"/>
        </w:rPr>
        <w:t>。</w:t>
      </w:r>
      <w:r>
        <w:rPr>
          <w:rFonts w:ascii="宋体" w:hAnsi="宋体" w:hint="eastAsia"/>
          <w:szCs w:val="21"/>
        </w:rPr>
        <w:t>封条上至少要有产品名称、抽样日期、抽样人签字、受检单位代表签字和盖章以及抽样单位公章等相关信息。</w:t>
      </w:r>
    </w:p>
    <w:p w:rsidR="00276627" w:rsidRDefault="000E1055">
      <w:pPr>
        <w:snapToGrid w:val="0"/>
        <w:spacing w:line="440" w:lineRule="exact"/>
        <w:rPr>
          <w:rFonts w:ascii="宋体" w:hAnsi="宋体"/>
          <w:szCs w:val="21"/>
        </w:rPr>
      </w:pPr>
      <w:r>
        <w:rPr>
          <w:rFonts w:ascii="宋体" w:hAnsi="宋体" w:hint="eastAsia"/>
          <w:szCs w:val="21"/>
        </w:rPr>
        <w:t>5.3.2抽取的样品按运输条件包装好，同时应</w:t>
      </w:r>
      <w:r>
        <w:rPr>
          <w:rFonts w:ascii="宋体" w:hAnsi="宋体" w:cs="Sim Sun" w:hint="eastAsia"/>
          <w:kern w:val="0"/>
          <w:szCs w:val="21"/>
        </w:rPr>
        <w:t>保证封条在运输过程中不会破损。确保样品</w:t>
      </w:r>
      <w:r>
        <w:rPr>
          <w:rFonts w:ascii="宋体" w:hAnsi="宋体" w:hint="eastAsia"/>
          <w:szCs w:val="28"/>
        </w:rPr>
        <w:t>运输和保存时严防雨淋、日晒、受潮。装卸时轻搬轻放，严禁掷抛。贮存时注意防晒、防雨淋、防潮。生产领域及流通领域（实体店）</w:t>
      </w:r>
      <w:r>
        <w:rPr>
          <w:rFonts w:ascii="宋体" w:hAnsi="宋体" w:hint="eastAsia"/>
          <w:szCs w:val="21"/>
        </w:rPr>
        <w:t>抽取的检验样品由抽样人员自行携带或寄送至检验机构，备用样品封存于受检单位；网络交易平台抽取</w:t>
      </w:r>
      <w:proofErr w:type="gramStart"/>
      <w:r>
        <w:rPr>
          <w:rFonts w:ascii="宋体" w:hAnsi="宋体" w:hint="eastAsia"/>
          <w:szCs w:val="21"/>
        </w:rPr>
        <w:t>样检样及备样均</w:t>
      </w:r>
      <w:proofErr w:type="gramEnd"/>
      <w:r>
        <w:rPr>
          <w:rFonts w:ascii="宋体" w:hAnsi="宋体" w:hint="eastAsia"/>
          <w:szCs w:val="21"/>
        </w:rPr>
        <w:t>由抽样人员带回检验机构。</w:t>
      </w:r>
    </w:p>
    <w:p w:rsidR="00276627" w:rsidRDefault="000E1055">
      <w:pPr>
        <w:spacing w:line="440" w:lineRule="exact"/>
        <w:rPr>
          <w:rFonts w:ascii="宋体" w:hAnsi="宋体" w:cs="宋体"/>
          <w:szCs w:val="21"/>
        </w:rPr>
      </w:pPr>
      <w:r>
        <w:rPr>
          <w:rFonts w:ascii="宋体" w:hAnsi="宋体" w:hint="eastAsia"/>
          <w:szCs w:val="21"/>
        </w:rPr>
        <w:t>5.3.3 备用样品及检验结束后的样品应该贮存在阴凉、干燥、避免阳光直射的安全处。应保证备用样品在整个</w:t>
      </w:r>
      <w:proofErr w:type="gramStart"/>
      <w:r>
        <w:rPr>
          <w:rFonts w:ascii="宋体" w:hAnsi="宋体" w:hint="eastAsia"/>
          <w:szCs w:val="21"/>
        </w:rPr>
        <w:t>保存期间签封</w:t>
      </w:r>
      <w:proofErr w:type="gramEnd"/>
      <w:r>
        <w:rPr>
          <w:rFonts w:ascii="宋体" w:hAnsi="宋体" w:hint="eastAsia"/>
          <w:szCs w:val="21"/>
        </w:rPr>
        <w:t>完整无损。</w:t>
      </w:r>
      <w:r>
        <w:rPr>
          <w:rFonts w:ascii="宋体" w:hAnsi="宋体" w:cs="宋体" w:hint="eastAsia"/>
          <w:szCs w:val="21"/>
        </w:rPr>
        <w:t>如产品包装或说明书等材料上标明特殊储存或搬运要求，</w:t>
      </w:r>
      <w:r>
        <w:rPr>
          <w:rFonts w:ascii="宋体" w:hAnsi="宋体" w:cs="宋体" w:hint="eastAsia"/>
          <w:szCs w:val="21"/>
        </w:rPr>
        <w:lastRenderedPageBreak/>
        <w:t>样品应按要求进行处理。</w:t>
      </w:r>
    </w:p>
    <w:p w:rsidR="00276627" w:rsidRDefault="000E1055">
      <w:pPr>
        <w:spacing w:line="440" w:lineRule="exact"/>
        <w:rPr>
          <w:rFonts w:ascii="宋体" w:hAnsi="宋体"/>
          <w:szCs w:val="21"/>
        </w:rPr>
      </w:pPr>
      <w:r>
        <w:rPr>
          <w:rFonts w:ascii="宋体" w:hAnsi="宋体"/>
          <w:szCs w:val="21"/>
        </w:rPr>
        <w:t>5.3.4 网络抽样时，</w:t>
      </w:r>
      <w:r>
        <w:rPr>
          <w:rFonts w:ascii="宋体" w:hAnsi="宋体" w:hint="eastAsia"/>
          <w:szCs w:val="21"/>
        </w:rPr>
        <w:t>抽样人员收到样品后，应当通过拍照或者录像的方式记录拆封过程，对寄递包装、样品包装、样品标识、样品寄递情形等进行查验，对检验样品和备用样品分别封样</w:t>
      </w:r>
      <w:r>
        <w:rPr>
          <w:rFonts w:ascii="宋体" w:hAnsi="宋体"/>
          <w:szCs w:val="21"/>
        </w:rPr>
        <w:t>（</w:t>
      </w:r>
      <w:r>
        <w:rPr>
          <w:rFonts w:ascii="宋体" w:hAnsi="宋体" w:hint="eastAsia"/>
          <w:szCs w:val="21"/>
        </w:rPr>
        <w:t>至少对样品的拆和封过程、样品包装、样品标识进行录像</w:t>
      </w:r>
      <w:r>
        <w:rPr>
          <w:rFonts w:ascii="宋体" w:hAnsi="宋体"/>
          <w:szCs w:val="21"/>
        </w:rPr>
        <w:t xml:space="preserve"> ）。</w:t>
      </w:r>
      <w:r>
        <w:rPr>
          <w:rFonts w:ascii="宋体" w:hAnsi="宋体" w:hint="eastAsia"/>
          <w:szCs w:val="21"/>
        </w:rPr>
        <w:t>封条上至少要有产品名称、抽样日期、抽样人签字以及抽样单位公章等相关信息。</w:t>
      </w:r>
    </w:p>
    <w:p w:rsidR="00276627" w:rsidRDefault="000E1055">
      <w:pPr>
        <w:snapToGrid w:val="0"/>
        <w:spacing w:line="440" w:lineRule="exact"/>
        <w:rPr>
          <w:rFonts w:ascii="宋体" w:hAnsi="宋体"/>
          <w:szCs w:val="21"/>
        </w:rPr>
      </w:pPr>
      <w:r>
        <w:rPr>
          <w:rFonts w:ascii="宋体" w:hAnsi="宋体" w:hint="eastAsia"/>
          <w:szCs w:val="21"/>
        </w:rPr>
        <w:t>5.4 抽样单</w:t>
      </w:r>
    </w:p>
    <w:p w:rsidR="00276627" w:rsidRDefault="000E1055">
      <w:pPr>
        <w:snapToGrid w:val="0"/>
        <w:spacing w:line="440" w:lineRule="exact"/>
        <w:rPr>
          <w:rFonts w:ascii="宋体" w:hAnsi="宋体"/>
          <w:szCs w:val="21"/>
        </w:rPr>
      </w:pPr>
      <w:r>
        <w:rPr>
          <w:rFonts w:ascii="宋体" w:hAnsi="宋体" w:hint="eastAsia"/>
          <w:szCs w:val="21"/>
        </w:rPr>
        <w:t>5.4.1生产领域</w:t>
      </w:r>
    </w:p>
    <w:p w:rsidR="00276627" w:rsidRDefault="000E1055" w:rsidP="002F7A0D">
      <w:pPr>
        <w:snapToGrid w:val="0"/>
        <w:spacing w:line="440" w:lineRule="exact"/>
        <w:ind w:firstLineChars="199" w:firstLine="418"/>
        <w:rPr>
          <w:rFonts w:ascii="宋体" w:hAnsi="宋体"/>
          <w:szCs w:val="21"/>
        </w:rPr>
      </w:pPr>
      <w:r>
        <w:rPr>
          <w:rFonts w:ascii="宋体" w:hAnsi="宋体" w:hint="eastAsia"/>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被抽查企业提供的，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276627" w:rsidRDefault="000E1055">
      <w:pPr>
        <w:snapToGrid w:val="0"/>
        <w:spacing w:line="440" w:lineRule="exact"/>
        <w:rPr>
          <w:rFonts w:ascii="宋体" w:hAnsi="宋体"/>
          <w:szCs w:val="21"/>
        </w:rPr>
      </w:pPr>
      <w:r>
        <w:rPr>
          <w:rFonts w:ascii="宋体" w:hAnsi="宋体" w:hint="eastAsia"/>
          <w:szCs w:val="21"/>
        </w:rPr>
        <w:t>5.4.2 流通领域</w:t>
      </w:r>
    </w:p>
    <w:p w:rsidR="00276627" w:rsidRDefault="000E1055">
      <w:pPr>
        <w:snapToGrid w:val="0"/>
        <w:spacing w:line="440" w:lineRule="exact"/>
        <w:ind w:firstLineChars="200" w:firstLine="420"/>
      </w:pPr>
      <w:r>
        <w:rPr>
          <w:rFonts w:ascii="宋体" w:hAnsi="宋体" w:hint="eastAsia"/>
          <w:szCs w:val="21"/>
        </w:rPr>
        <w:t>市场抽样：</w:t>
      </w: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276627" w:rsidRPr="00CA362E" w:rsidRDefault="000E1055" w:rsidP="00CA362E">
      <w:pPr>
        <w:snapToGrid w:val="0"/>
        <w:spacing w:line="400" w:lineRule="exact"/>
        <w:ind w:firstLineChars="200" w:firstLine="420"/>
        <w:rPr>
          <w:rFonts w:ascii="宋体" w:hAnsi="宋体" w:cs="宋体"/>
        </w:rPr>
      </w:pPr>
      <w:r>
        <w:rPr>
          <w:rFonts w:ascii="宋体" w:hAnsi="宋体" w:hint="eastAsia"/>
          <w:szCs w:val="21"/>
        </w:rPr>
        <w:t>网络抽样：</w:t>
      </w:r>
      <w:r>
        <w:rPr>
          <w:rFonts w:ascii="宋体" w:hAnsi="宋体" w:cs="宋体" w:hint="eastAsia"/>
          <w:szCs w:val="21"/>
        </w:rPr>
        <w:t>应按有关规定填写抽样单，</w:t>
      </w:r>
      <w:r>
        <w:rPr>
          <w:rFonts w:ascii="宋体" w:hAnsi="宋体" w:cs="宋体"/>
          <w:szCs w:val="21"/>
        </w:rPr>
        <w:t>并</w:t>
      </w:r>
      <w:r>
        <w:rPr>
          <w:rFonts w:ascii="宋体" w:hAnsi="宋体" w:cs="宋体" w:hint="eastAsia"/>
          <w:szCs w:val="21"/>
        </w:rPr>
        <w:t>记录抽样人员以及付款账户、注册账号、收货地址、联系方式等信息。抽样人员应当通过截图、拍照或者录像的方式记录被抽样销售者信息、样品网页展示信息，以及订单信息、支付记录等。</w:t>
      </w:r>
    </w:p>
    <w:p w:rsidR="00276627" w:rsidRDefault="000E1055">
      <w:pPr>
        <w:snapToGrid w:val="0"/>
        <w:spacing w:line="480" w:lineRule="exact"/>
        <w:rPr>
          <w:rFonts w:ascii="黑体" w:eastAsia="黑体" w:hAnsi="宋体"/>
          <w:bCs/>
          <w:szCs w:val="21"/>
        </w:rPr>
      </w:pPr>
      <w:r>
        <w:rPr>
          <w:rFonts w:ascii="黑体" w:eastAsia="黑体" w:hAnsi="宋体" w:hint="eastAsia"/>
          <w:bCs/>
          <w:szCs w:val="21"/>
        </w:rPr>
        <w:t>6 检验要求</w:t>
      </w:r>
    </w:p>
    <w:p w:rsidR="00276627" w:rsidRDefault="000E1055">
      <w:pPr>
        <w:snapToGrid w:val="0"/>
        <w:spacing w:line="440" w:lineRule="exact"/>
        <w:rPr>
          <w:rFonts w:ascii="宋体" w:hAnsi="宋体" w:cs="宋体"/>
          <w:szCs w:val="21"/>
        </w:rPr>
      </w:pPr>
      <w:r>
        <w:rPr>
          <w:rFonts w:ascii="宋体" w:hAnsi="宋体" w:cs="宋体" w:hint="eastAsia"/>
          <w:szCs w:val="21"/>
        </w:rPr>
        <w:t>6.1 检验项目</w:t>
      </w:r>
    </w:p>
    <w:p w:rsidR="00276627" w:rsidRDefault="000E1055">
      <w:pPr>
        <w:snapToGrid w:val="0"/>
        <w:spacing w:line="440" w:lineRule="exact"/>
        <w:ind w:firstLineChars="200" w:firstLine="420"/>
        <w:rPr>
          <w:rFonts w:ascii="宋体" w:hAnsi="宋体"/>
          <w:bCs/>
          <w:szCs w:val="21"/>
        </w:rPr>
      </w:pPr>
      <w:r>
        <w:rPr>
          <w:rFonts w:ascii="宋体" w:hAnsi="宋体" w:hint="eastAsia"/>
          <w:bCs/>
          <w:szCs w:val="21"/>
        </w:rPr>
        <w:t>检验项目见表1。</w:t>
      </w:r>
    </w:p>
    <w:p w:rsidR="00276627" w:rsidRDefault="000E1055">
      <w:pPr>
        <w:snapToGrid w:val="0"/>
        <w:spacing w:line="440" w:lineRule="exact"/>
        <w:jc w:val="center"/>
        <w:rPr>
          <w:rFonts w:ascii="宋体" w:hAnsi="宋体"/>
          <w:szCs w:val="21"/>
        </w:rPr>
      </w:pPr>
      <w:r>
        <w:rPr>
          <w:rFonts w:ascii="宋体" w:hAnsi="宋体" w:hint="eastAsia"/>
          <w:szCs w:val="21"/>
        </w:rPr>
        <w:t>表1  检验项目</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1809"/>
        <w:gridCol w:w="3736"/>
        <w:gridCol w:w="2841"/>
      </w:tblGrid>
      <w:tr w:rsidR="00276627" w:rsidTr="004215FF">
        <w:trPr>
          <w:cantSplit/>
          <w:trHeight w:val="312"/>
          <w:tblHeader/>
          <w:jc w:val="center"/>
        </w:trPr>
        <w:tc>
          <w:tcPr>
            <w:tcW w:w="685" w:type="dxa"/>
            <w:vMerge w:val="restart"/>
            <w:vAlign w:val="center"/>
          </w:tcPr>
          <w:p w:rsidR="00276627" w:rsidRDefault="000E1055">
            <w:pPr>
              <w:jc w:val="center"/>
              <w:rPr>
                <w:rFonts w:ascii="宋体" w:hAnsi="宋体" w:cs="宋体"/>
                <w:szCs w:val="21"/>
              </w:rPr>
            </w:pPr>
            <w:r>
              <w:rPr>
                <w:rFonts w:ascii="宋体" w:hAnsi="宋体" w:cs="宋体" w:hint="eastAsia"/>
                <w:szCs w:val="21"/>
              </w:rPr>
              <w:t>序号</w:t>
            </w:r>
          </w:p>
        </w:tc>
        <w:tc>
          <w:tcPr>
            <w:tcW w:w="1809" w:type="dxa"/>
            <w:vMerge w:val="restart"/>
            <w:vAlign w:val="center"/>
          </w:tcPr>
          <w:p w:rsidR="00276627" w:rsidRDefault="000E1055">
            <w:pPr>
              <w:jc w:val="center"/>
              <w:rPr>
                <w:rFonts w:ascii="宋体" w:hAnsi="宋体" w:cs="宋体"/>
                <w:szCs w:val="21"/>
              </w:rPr>
            </w:pPr>
            <w:r>
              <w:rPr>
                <w:rFonts w:ascii="宋体" w:hAnsi="宋体" w:cs="宋体" w:hint="eastAsia"/>
                <w:szCs w:val="21"/>
              </w:rPr>
              <w:t>检验项目</w:t>
            </w:r>
          </w:p>
        </w:tc>
        <w:tc>
          <w:tcPr>
            <w:tcW w:w="3736" w:type="dxa"/>
            <w:vMerge w:val="restart"/>
            <w:vAlign w:val="center"/>
          </w:tcPr>
          <w:p w:rsidR="00276627" w:rsidRDefault="000E1055">
            <w:pPr>
              <w:jc w:val="center"/>
              <w:rPr>
                <w:rFonts w:ascii="宋体" w:hAnsi="宋体" w:cs="宋体"/>
                <w:szCs w:val="21"/>
              </w:rPr>
            </w:pPr>
            <w:r>
              <w:rPr>
                <w:rFonts w:ascii="宋体" w:hAnsi="宋体" w:cs="宋体" w:hint="eastAsia"/>
                <w:szCs w:val="21"/>
              </w:rPr>
              <w:t>检验依据</w:t>
            </w:r>
          </w:p>
        </w:tc>
        <w:tc>
          <w:tcPr>
            <w:tcW w:w="2841" w:type="dxa"/>
            <w:vMerge w:val="restart"/>
            <w:vAlign w:val="center"/>
          </w:tcPr>
          <w:p w:rsidR="00276627" w:rsidRDefault="000E1055">
            <w:pPr>
              <w:jc w:val="center"/>
              <w:rPr>
                <w:rFonts w:ascii="宋体" w:hAnsi="宋体" w:cs="宋体"/>
                <w:szCs w:val="21"/>
              </w:rPr>
            </w:pPr>
            <w:r>
              <w:rPr>
                <w:rFonts w:ascii="宋体" w:hAnsi="宋体" w:cs="宋体" w:hint="eastAsia"/>
                <w:szCs w:val="21"/>
              </w:rPr>
              <w:t>检验方法</w:t>
            </w:r>
          </w:p>
        </w:tc>
      </w:tr>
      <w:tr w:rsidR="00276627" w:rsidTr="004215FF">
        <w:trPr>
          <w:cantSplit/>
          <w:trHeight w:val="312"/>
          <w:tblHeader/>
          <w:jc w:val="center"/>
        </w:trPr>
        <w:tc>
          <w:tcPr>
            <w:tcW w:w="685" w:type="dxa"/>
            <w:vMerge/>
            <w:vAlign w:val="center"/>
          </w:tcPr>
          <w:p w:rsidR="00276627" w:rsidRDefault="00276627">
            <w:pPr>
              <w:jc w:val="center"/>
              <w:rPr>
                <w:rFonts w:ascii="宋体" w:hAnsi="宋体"/>
                <w:szCs w:val="21"/>
              </w:rPr>
            </w:pPr>
          </w:p>
        </w:tc>
        <w:tc>
          <w:tcPr>
            <w:tcW w:w="1809" w:type="dxa"/>
            <w:vMerge/>
            <w:vAlign w:val="center"/>
          </w:tcPr>
          <w:p w:rsidR="00276627" w:rsidRDefault="00276627">
            <w:pPr>
              <w:jc w:val="center"/>
              <w:rPr>
                <w:rFonts w:ascii="宋体" w:hAnsi="宋体"/>
                <w:szCs w:val="21"/>
              </w:rPr>
            </w:pPr>
          </w:p>
        </w:tc>
        <w:tc>
          <w:tcPr>
            <w:tcW w:w="3736" w:type="dxa"/>
            <w:vMerge/>
            <w:vAlign w:val="center"/>
          </w:tcPr>
          <w:p w:rsidR="00276627" w:rsidRDefault="00276627">
            <w:pPr>
              <w:jc w:val="center"/>
              <w:rPr>
                <w:rFonts w:ascii="宋体" w:hAnsi="宋体"/>
                <w:szCs w:val="21"/>
              </w:rPr>
            </w:pPr>
          </w:p>
        </w:tc>
        <w:tc>
          <w:tcPr>
            <w:tcW w:w="2841" w:type="dxa"/>
            <w:vMerge/>
            <w:vAlign w:val="center"/>
          </w:tcPr>
          <w:p w:rsidR="00276627" w:rsidRDefault="00276627">
            <w:pPr>
              <w:jc w:val="center"/>
              <w:rPr>
                <w:rFonts w:ascii="宋体" w:hAnsi="宋体"/>
                <w:szCs w:val="21"/>
              </w:rPr>
            </w:pPr>
          </w:p>
        </w:tc>
      </w:tr>
      <w:tr w:rsidR="00276627" w:rsidTr="004215FF">
        <w:trPr>
          <w:cantSplit/>
          <w:trHeight w:val="454"/>
          <w:jc w:val="center"/>
        </w:trPr>
        <w:tc>
          <w:tcPr>
            <w:tcW w:w="685" w:type="dxa"/>
            <w:vAlign w:val="center"/>
          </w:tcPr>
          <w:p w:rsidR="00276627" w:rsidRDefault="004215FF">
            <w:pPr>
              <w:jc w:val="center"/>
              <w:rPr>
                <w:rFonts w:ascii="宋体" w:hAnsi="宋体"/>
                <w:szCs w:val="21"/>
              </w:rPr>
            </w:pPr>
            <w:r>
              <w:rPr>
                <w:rFonts w:ascii="宋体" w:hAnsi="宋体" w:hint="eastAsia"/>
                <w:szCs w:val="21"/>
              </w:rPr>
              <w:t>1</w:t>
            </w:r>
          </w:p>
        </w:tc>
        <w:tc>
          <w:tcPr>
            <w:tcW w:w="1809" w:type="dxa"/>
            <w:vAlign w:val="center"/>
          </w:tcPr>
          <w:p w:rsidR="00276627" w:rsidRDefault="000E1055">
            <w:pPr>
              <w:snapToGrid w:val="0"/>
              <w:jc w:val="center"/>
              <w:rPr>
                <w:rFonts w:ascii="宋体" w:hAnsi="宋体"/>
                <w:szCs w:val="21"/>
              </w:rPr>
            </w:pPr>
            <w:r>
              <w:rPr>
                <w:rFonts w:ascii="宋体" w:hAnsi="宋体" w:hint="eastAsia"/>
                <w:szCs w:val="21"/>
              </w:rPr>
              <w:t>导体电阻</w:t>
            </w:r>
          </w:p>
        </w:tc>
        <w:tc>
          <w:tcPr>
            <w:tcW w:w="3736" w:type="dxa"/>
            <w:vAlign w:val="center"/>
          </w:tcPr>
          <w:p w:rsidR="0089552E" w:rsidRDefault="000E1055" w:rsidP="0089552E">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276627" w:rsidRDefault="000E1055" w:rsidP="0089552E">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vAlign w:val="center"/>
          </w:tcPr>
          <w:p w:rsidR="00276627" w:rsidRDefault="00DC322C">
            <w:pPr>
              <w:snapToGrid w:val="0"/>
              <w:jc w:val="center"/>
              <w:rPr>
                <w:rFonts w:ascii="宋体" w:hAnsi="宋体"/>
                <w:szCs w:val="21"/>
              </w:rPr>
            </w:pPr>
            <w:r>
              <w:rPr>
                <w:rFonts w:ascii="宋体" w:hAnsi="宋体" w:hint="eastAsia"/>
                <w:szCs w:val="21"/>
                <w:lang w:val="de-DE"/>
              </w:rPr>
              <w:t>GB/T 5023.2-2008</w:t>
            </w:r>
          </w:p>
        </w:tc>
      </w:tr>
      <w:tr w:rsidR="004215FF" w:rsidTr="004215FF">
        <w:trPr>
          <w:cantSplit/>
          <w:trHeight w:val="454"/>
          <w:jc w:val="center"/>
        </w:trPr>
        <w:tc>
          <w:tcPr>
            <w:tcW w:w="685" w:type="dxa"/>
            <w:vAlign w:val="center"/>
          </w:tcPr>
          <w:p w:rsidR="004215FF" w:rsidRDefault="004215FF" w:rsidP="00BF11F4">
            <w:pPr>
              <w:jc w:val="center"/>
              <w:rPr>
                <w:rFonts w:ascii="宋体" w:hAnsi="宋体"/>
                <w:szCs w:val="21"/>
              </w:rPr>
            </w:pPr>
            <w:r>
              <w:rPr>
                <w:rFonts w:ascii="宋体" w:hAnsi="宋体" w:hint="eastAsia"/>
                <w:szCs w:val="21"/>
              </w:rPr>
              <w:t>2</w:t>
            </w:r>
          </w:p>
        </w:tc>
        <w:tc>
          <w:tcPr>
            <w:tcW w:w="1809" w:type="dxa"/>
            <w:vAlign w:val="center"/>
          </w:tcPr>
          <w:p w:rsidR="004215FF" w:rsidRDefault="004215FF">
            <w:pPr>
              <w:snapToGrid w:val="0"/>
              <w:jc w:val="center"/>
              <w:rPr>
                <w:rFonts w:ascii="宋体" w:hAnsi="宋体"/>
                <w:szCs w:val="21"/>
              </w:rPr>
            </w:pPr>
            <w:r>
              <w:rPr>
                <w:rFonts w:ascii="宋体" w:hAnsi="宋体" w:hint="eastAsia"/>
                <w:szCs w:val="21"/>
              </w:rPr>
              <w:t>电压试验</w:t>
            </w:r>
          </w:p>
        </w:tc>
        <w:tc>
          <w:tcPr>
            <w:tcW w:w="3736" w:type="dxa"/>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lang w:val="de-DE"/>
              </w:rPr>
            </w:pPr>
            <w:r>
              <w:rPr>
                <w:rFonts w:ascii="宋体" w:hAnsi="宋体" w:hint="eastAsia"/>
                <w:szCs w:val="21"/>
                <w:lang w:val="de-DE"/>
              </w:rPr>
              <w:t>JB/T 8734.2</w:t>
            </w:r>
            <w:r>
              <w:rPr>
                <w:rFonts w:ascii="宋体" w:hAnsi="宋体" w:hint="eastAsia"/>
                <w:szCs w:val="21"/>
              </w:rPr>
              <w:t>-2016</w:t>
            </w:r>
          </w:p>
        </w:tc>
        <w:tc>
          <w:tcPr>
            <w:tcW w:w="2841" w:type="dxa"/>
            <w:vAlign w:val="center"/>
          </w:tcPr>
          <w:p w:rsidR="004215FF" w:rsidRDefault="004215FF">
            <w:pPr>
              <w:jc w:val="center"/>
              <w:rPr>
                <w:rFonts w:ascii="宋体" w:hAnsi="宋体"/>
                <w:szCs w:val="21"/>
              </w:rPr>
            </w:pPr>
            <w:r>
              <w:rPr>
                <w:rFonts w:ascii="宋体" w:hAnsi="宋体" w:hint="eastAsia"/>
                <w:szCs w:val="21"/>
                <w:lang w:val="de-DE"/>
              </w:rPr>
              <w:t>GB/T 5023.2-2008</w:t>
            </w:r>
          </w:p>
        </w:tc>
      </w:tr>
      <w:tr w:rsidR="004215FF" w:rsidTr="004215FF">
        <w:trPr>
          <w:cantSplit/>
          <w:trHeight w:val="454"/>
          <w:jc w:val="center"/>
        </w:trPr>
        <w:tc>
          <w:tcPr>
            <w:tcW w:w="685" w:type="dxa"/>
            <w:vAlign w:val="center"/>
          </w:tcPr>
          <w:p w:rsidR="004215FF" w:rsidRDefault="004215FF" w:rsidP="00BF11F4">
            <w:pPr>
              <w:jc w:val="center"/>
              <w:rPr>
                <w:rFonts w:ascii="宋体" w:hAnsi="宋体"/>
                <w:szCs w:val="21"/>
              </w:rPr>
            </w:pPr>
            <w:r>
              <w:rPr>
                <w:rFonts w:ascii="宋体" w:hAnsi="宋体" w:hint="eastAsia"/>
                <w:szCs w:val="21"/>
              </w:rPr>
              <w:lastRenderedPageBreak/>
              <w:t>3</w:t>
            </w:r>
          </w:p>
        </w:tc>
        <w:tc>
          <w:tcPr>
            <w:tcW w:w="1809" w:type="dxa"/>
            <w:vAlign w:val="center"/>
          </w:tcPr>
          <w:p w:rsidR="004215FF" w:rsidRDefault="004215FF">
            <w:pPr>
              <w:snapToGrid w:val="0"/>
              <w:jc w:val="center"/>
              <w:rPr>
                <w:rFonts w:ascii="宋体" w:hAnsi="宋体"/>
                <w:szCs w:val="21"/>
              </w:rPr>
            </w:pPr>
            <w:r>
              <w:rPr>
                <w:rFonts w:ascii="宋体" w:hAnsi="宋体" w:hint="eastAsia"/>
                <w:szCs w:val="21"/>
              </w:rPr>
              <w:t>绝缘电阻</w:t>
            </w:r>
          </w:p>
        </w:tc>
        <w:tc>
          <w:tcPr>
            <w:tcW w:w="3736" w:type="dxa"/>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lang w:val="de-DE"/>
              </w:rPr>
            </w:pPr>
            <w:r>
              <w:rPr>
                <w:rFonts w:ascii="宋体" w:hAnsi="宋体" w:hint="eastAsia"/>
                <w:szCs w:val="21"/>
                <w:lang w:val="de-DE"/>
              </w:rPr>
              <w:t>JB/T 8734.2</w:t>
            </w:r>
            <w:r>
              <w:rPr>
                <w:rFonts w:ascii="宋体" w:hAnsi="宋体" w:hint="eastAsia"/>
                <w:szCs w:val="21"/>
              </w:rPr>
              <w:t>-2016</w:t>
            </w:r>
          </w:p>
        </w:tc>
        <w:tc>
          <w:tcPr>
            <w:tcW w:w="2841" w:type="dxa"/>
            <w:vAlign w:val="center"/>
          </w:tcPr>
          <w:p w:rsidR="004215FF" w:rsidRDefault="004215FF">
            <w:pPr>
              <w:jc w:val="center"/>
              <w:rPr>
                <w:rFonts w:ascii="宋体" w:hAnsi="宋体"/>
                <w:szCs w:val="21"/>
              </w:rPr>
            </w:pPr>
            <w:r>
              <w:rPr>
                <w:rFonts w:ascii="宋体" w:hAnsi="宋体" w:hint="eastAsia"/>
                <w:szCs w:val="21"/>
                <w:lang w:val="de-DE"/>
              </w:rPr>
              <w:t>GB/T 5023.2-2008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4215FF" w:rsidP="00BF11F4">
            <w:pPr>
              <w:jc w:val="center"/>
              <w:rPr>
                <w:rFonts w:ascii="宋体" w:hAnsi="宋体"/>
                <w:szCs w:val="21"/>
              </w:rPr>
            </w:pPr>
            <w:r>
              <w:rPr>
                <w:rFonts w:ascii="宋体" w:hAnsi="宋体" w:hint="eastAsia"/>
                <w:szCs w:val="21"/>
              </w:rPr>
              <w:t>4</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4215FF" w:rsidP="00D25EA3">
            <w:pPr>
              <w:snapToGrid w:val="0"/>
              <w:jc w:val="center"/>
              <w:rPr>
                <w:rFonts w:ascii="宋体" w:hAnsi="宋体"/>
                <w:szCs w:val="21"/>
              </w:rPr>
            </w:pPr>
            <w:r>
              <w:rPr>
                <w:rFonts w:ascii="宋体" w:hAnsi="宋体" w:hint="eastAsia"/>
                <w:szCs w:val="21"/>
              </w:rPr>
              <w:t>绝缘厚度</w:t>
            </w:r>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jc w:val="center"/>
              <w:rPr>
                <w:rFonts w:ascii="宋体" w:hAnsi="宋体"/>
                <w:szCs w:val="21"/>
              </w:rPr>
            </w:pPr>
            <w:r>
              <w:rPr>
                <w:rFonts w:ascii="宋体" w:hAnsi="宋体" w:hint="eastAsia"/>
                <w:szCs w:val="21"/>
                <w:lang w:val="de-DE"/>
              </w:rPr>
              <w:t>GB/T 5023.2-2008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335FFF" w:rsidP="00BF11F4">
            <w:pPr>
              <w:jc w:val="center"/>
              <w:rPr>
                <w:rFonts w:ascii="宋体" w:hAnsi="宋体"/>
                <w:szCs w:val="21"/>
              </w:rPr>
            </w:pPr>
            <w:r>
              <w:rPr>
                <w:rFonts w:ascii="宋体" w:hAnsi="宋体" w:hint="eastAsia"/>
                <w:szCs w:val="21"/>
              </w:rPr>
              <w:t>5</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4215FF" w:rsidP="00335FFF">
            <w:pPr>
              <w:snapToGrid w:val="0"/>
              <w:jc w:val="center"/>
              <w:rPr>
                <w:rFonts w:ascii="宋体" w:hAnsi="宋体"/>
                <w:szCs w:val="21"/>
              </w:rPr>
            </w:pPr>
            <w:r>
              <w:rPr>
                <w:rFonts w:ascii="宋体" w:hAnsi="宋体" w:hint="eastAsia"/>
                <w:szCs w:val="21"/>
              </w:rPr>
              <w:t>绝缘老化前</w:t>
            </w:r>
            <w:r w:rsidR="00335FFF">
              <w:rPr>
                <w:rFonts w:ascii="宋体" w:hAnsi="宋体" w:hint="eastAsia"/>
                <w:szCs w:val="21"/>
              </w:rPr>
              <w:t>拉力试验</w:t>
            </w:r>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GB/T 2951.11-2008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335FFF" w:rsidP="00BF11F4">
            <w:pPr>
              <w:jc w:val="center"/>
              <w:rPr>
                <w:rFonts w:ascii="宋体" w:hAnsi="宋体"/>
                <w:szCs w:val="21"/>
              </w:rPr>
            </w:pPr>
            <w:r>
              <w:rPr>
                <w:rFonts w:ascii="宋体" w:hAnsi="宋体" w:hint="eastAsia"/>
                <w:szCs w:val="21"/>
              </w:rPr>
              <w:t>6</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335FFF" w:rsidP="00335FFF">
            <w:pPr>
              <w:snapToGrid w:val="0"/>
              <w:jc w:val="center"/>
              <w:rPr>
                <w:rFonts w:ascii="宋体" w:hAnsi="宋体"/>
                <w:szCs w:val="21"/>
              </w:rPr>
            </w:pPr>
            <w:r>
              <w:rPr>
                <w:rFonts w:ascii="宋体" w:hAnsi="宋体" w:hint="eastAsia"/>
                <w:szCs w:val="21"/>
              </w:rPr>
              <w:t>绝缘老化后拉力试验</w:t>
            </w:r>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GB/T 2951.12-2008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335FFF" w:rsidP="00BF11F4">
            <w:pPr>
              <w:jc w:val="center"/>
              <w:rPr>
                <w:rFonts w:ascii="宋体" w:hAnsi="宋体"/>
                <w:szCs w:val="21"/>
              </w:rPr>
            </w:pPr>
            <w:r>
              <w:rPr>
                <w:rFonts w:ascii="宋体" w:hAnsi="宋体" w:hint="eastAsia"/>
                <w:szCs w:val="21"/>
              </w:rPr>
              <w:t>7</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绝缘失重试验</w:t>
            </w:r>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GB/T 2951.32-2008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335FFF" w:rsidP="00BF11F4">
            <w:pPr>
              <w:jc w:val="center"/>
              <w:rPr>
                <w:rFonts w:ascii="宋体" w:hAnsi="宋体"/>
                <w:szCs w:val="21"/>
              </w:rPr>
            </w:pPr>
            <w:r>
              <w:rPr>
                <w:rFonts w:ascii="宋体" w:hAnsi="宋体" w:hint="eastAsia"/>
                <w:szCs w:val="21"/>
              </w:rPr>
              <w:t>8</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8C19D9">
            <w:pPr>
              <w:snapToGrid w:val="0"/>
              <w:jc w:val="center"/>
              <w:rPr>
                <w:rFonts w:ascii="宋体" w:hAnsi="宋体"/>
                <w:szCs w:val="21"/>
              </w:rPr>
            </w:pPr>
            <w:r>
              <w:rPr>
                <w:rFonts w:ascii="宋体" w:hAnsi="宋体" w:hint="eastAsia"/>
                <w:szCs w:val="21"/>
              </w:rPr>
              <w:t>绝缘</w:t>
            </w:r>
            <w:r w:rsidR="004215FF">
              <w:rPr>
                <w:rFonts w:ascii="宋体" w:hAnsi="宋体" w:hint="eastAsia"/>
                <w:szCs w:val="21"/>
              </w:rPr>
              <w:t>热冲击试验</w:t>
            </w:r>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GB/T 2951.31-2008</w:t>
            </w:r>
          </w:p>
        </w:tc>
      </w:tr>
      <w:tr w:rsidR="004215FF" w:rsidTr="004215FF">
        <w:trPr>
          <w:cantSplit/>
          <w:trHeight w:val="454"/>
          <w:jc w:val="center"/>
        </w:trPr>
        <w:tc>
          <w:tcPr>
            <w:tcW w:w="685" w:type="dxa"/>
            <w:tcBorders>
              <w:top w:val="single" w:sz="4" w:space="0" w:color="auto"/>
              <w:left w:val="single" w:sz="4" w:space="0" w:color="auto"/>
              <w:bottom w:val="single" w:sz="4" w:space="0" w:color="auto"/>
              <w:right w:val="single" w:sz="4" w:space="0" w:color="auto"/>
            </w:tcBorders>
            <w:vAlign w:val="center"/>
          </w:tcPr>
          <w:p w:rsidR="004215FF" w:rsidRDefault="00335FFF" w:rsidP="00BF11F4">
            <w:pPr>
              <w:jc w:val="center"/>
              <w:rPr>
                <w:rFonts w:ascii="宋体" w:hAnsi="宋体"/>
                <w:szCs w:val="21"/>
              </w:rPr>
            </w:pPr>
            <w:r>
              <w:rPr>
                <w:rFonts w:ascii="宋体" w:hAnsi="宋体" w:hint="eastAsia"/>
                <w:szCs w:val="21"/>
              </w:rPr>
              <w:t>9</w:t>
            </w:r>
          </w:p>
        </w:tc>
        <w:tc>
          <w:tcPr>
            <w:tcW w:w="1809" w:type="dxa"/>
            <w:tcBorders>
              <w:top w:val="single" w:sz="4" w:space="0" w:color="auto"/>
              <w:left w:val="single" w:sz="4" w:space="0" w:color="auto"/>
              <w:bottom w:val="single" w:sz="4" w:space="0" w:color="auto"/>
              <w:right w:val="single" w:sz="4" w:space="0" w:color="auto"/>
            </w:tcBorders>
            <w:vAlign w:val="center"/>
          </w:tcPr>
          <w:p w:rsidR="004215FF" w:rsidRDefault="004215FF" w:rsidP="00DC322C">
            <w:pPr>
              <w:snapToGrid w:val="0"/>
              <w:jc w:val="center"/>
              <w:rPr>
                <w:rFonts w:ascii="宋体" w:hAnsi="宋体"/>
                <w:szCs w:val="21"/>
                <w:vertAlign w:val="superscript"/>
              </w:rPr>
            </w:pPr>
            <w:proofErr w:type="gramStart"/>
            <w:r>
              <w:rPr>
                <w:rFonts w:ascii="宋体" w:hAnsi="宋体" w:hint="eastAsia"/>
                <w:szCs w:val="21"/>
              </w:rPr>
              <w:t>不延燃试验</w:t>
            </w:r>
            <w:proofErr w:type="gramEnd"/>
          </w:p>
        </w:tc>
        <w:tc>
          <w:tcPr>
            <w:tcW w:w="3736" w:type="dxa"/>
            <w:tcBorders>
              <w:top w:val="single" w:sz="4" w:space="0" w:color="auto"/>
              <w:left w:val="single" w:sz="4" w:space="0" w:color="auto"/>
              <w:bottom w:val="single" w:sz="4" w:space="0" w:color="auto"/>
              <w:right w:val="single" w:sz="4" w:space="0" w:color="auto"/>
            </w:tcBorders>
            <w:vAlign w:val="center"/>
          </w:tcPr>
          <w:p w:rsidR="00335FFF" w:rsidRDefault="00335FFF" w:rsidP="00335FFF">
            <w:pPr>
              <w:snapToGrid w:val="0"/>
              <w:jc w:val="center"/>
              <w:rPr>
                <w:rFonts w:ascii="宋体" w:hAnsi="宋体"/>
                <w:szCs w:val="21"/>
              </w:rPr>
            </w:pPr>
            <w:r>
              <w:rPr>
                <w:rFonts w:ascii="宋体" w:hAnsi="宋体" w:hint="eastAsia"/>
                <w:szCs w:val="21"/>
                <w:lang w:val="de-DE"/>
              </w:rPr>
              <w:t>GB/T 5023.3</w:t>
            </w:r>
            <w:r>
              <w:rPr>
                <w:rFonts w:ascii="宋体" w:hAnsi="宋体" w:hint="eastAsia"/>
                <w:szCs w:val="21"/>
              </w:rPr>
              <w:t>-2008</w:t>
            </w:r>
          </w:p>
          <w:p w:rsidR="004215FF" w:rsidRDefault="00335FFF" w:rsidP="00335FFF">
            <w:pPr>
              <w:snapToGrid w:val="0"/>
              <w:jc w:val="center"/>
              <w:rPr>
                <w:rFonts w:ascii="宋体" w:hAnsi="宋体"/>
                <w:szCs w:val="21"/>
              </w:rPr>
            </w:pPr>
            <w:r>
              <w:rPr>
                <w:rFonts w:ascii="宋体" w:hAnsi="宋体" w:hint="eastAsia"/>
                <w:szCs w:val="21"/>
                <w:lang w:val="de-DE"/>
              </w:rPr>
              <w:t>JB/T 8734.2</w:t>
            </w:r>
            <w:r>
              <w:rPr>
                <w:rFonts w:ascii="宋体" w:hAnsi="宋体" w:hint="eastAsia"/>
                <w:szCs w:val="21"/>
              </w:rPr>
              <w:t>-2016</w:t>
            </w:r>
          </w:p>
        </w:tc>
        <w:tc>
          <w:tcPr>
            <w:tcW w:w="2841" w:type="dxa"/>
            <w:tcBorders>
              <w:top w:val="single" w:sz="4" w:space="0" w:color="auto"/>
              <w:left w:val="single" w:sz="4" w:space="0" w:color="auto"/>
              <w:bottom w:val="single" w:sz="4" w:space="0" w:color="auto"/>
              <w:right w:val="single" w:sz="4" w:space="0" w:color="auto"/>
            </w:tcBorders>
            <w:vAlign w:val="center"/>
          </w:tcPr>
          <w:p w:rsidR="004215FF" w:rsidRDefault="004215FF">
            <w:pPr>
              <w:snapToGrid w:val="0"/>
              <w:jc w:val="center"/>
              <w:rPr>
                <w:rFonts w:ascii="宋体" w:hAnsi="宋体"/>
                <w:szCs w:val="21"/>
              </w:rPr>
            </w:pPr>
            <w:r>
              <w:rPr>
                <w:rFonts w:ascii="宋体" w:hAnsi="宋体" w:hint="eastAsia"/>
                <w:szCs w:val="21"/>
              </w:rPr>
              <w:t>GB/T 18380.12-2008</w:t>
            </w:r>
          </w:p>
        </w:tc>
      </w:tr>
    </w:tbl>
    <w:p w:rsidR="00276627" w:rsidRDefault="000E1055">
      <w:pPr>
        <w:snapToGrid w:val="0"/>
        <w:spacing w:line="480" w:lineRule="exact"/>
        <w:rPr>
          <w:rFonts w:ascii="宋体" w:hAnsi="宋体"/>
          <w:bCs/>
          <w:szCs w:val="21"/>
        </w:rPr>
      </w:pPr>
      <w:r>
        <w:rPr>
          <w:rFonts w:ascii="黑体" w:eastAsia="黑体" w:hAnsi="宋体" w:hint="eastAsia"/>
          <w:bCs/>
          <w:szCs w:val="21"/>
        </w:rPr>
        <w:t>7 判定原则</w:t>
      </w:r>
    </w:p>
    <w:p w:rsidR="00276627" w:rsidRDefault="000E1055">
      <w:pPr>
        <w:snapToGrid w:val="0"/>
        <w:spacing w:line="480" w:lineRule="exact"/>
        <w:ind w:firstLineChars="200" w:firstLine="420"/>
        <w:rPr>
          <w:rFonts w:ascii="宋体" w:hAnsi="宋体"/>
          <w:szCs w:val="21"/>
        </w:rPr>
      </w:pPr>
      <w:r>
        <w:rPr>
          <w:rFonts w:ascii="宋体" w:hAnsi="宋体" w:hint="eastAsia"/>
          <w:szCs w:val="21"/>
        </w:rPr>
        <w:t>若被检产品明示的质量要求高于本细则中检验项目依据的标准要求时，应按被检产品明示的质量要求判定。</w:t>
      </w:r>
    </w:p>
    <w:p w:rsidR="00276627" w:rsidRDefault="000E1055">
      <w:pPr>
        <w:snapToGrid w:val="0"/>
        <w:spacing w:line="480" w:lineRule="exact"/>
        <w:ind w:firstLineChars="200" w:firstLine="420"/>
        <w:rPr>
          <w:rFonts w:ascii="宋体" w:hAnsi="宋体"/>
          <w:szCs w:val="21"/>
        </w:rPr>
      </w:pPr>
      <w:r>
        <w:rPr>
          <w:rFonts w:ascii="宋体" w:hAnsi="宋体" w:hint="eastAsia"/>
          <w:szCs w:val="21"/>
        </w:rPr>
        <w:t>若被检产品明示的质量要求低于本细则中检验项目依据的强制性标准要求时，应按照强制性标准要求判定。</w:t>
      </w:r>
    </w:p>
    <w:p w:rsidR="00276627" w:rsidRDefault="000E1055">
      <w:pPr>
        <w:snapToGrid w:val="0"/>
        <w:spacing w:line="480" w:lineRule="exact"/>
        <w:ind w:firstLineChars="200" w:firstLine="420"/>
        <w:rPr>
          <w:rFonts w:ascii="宋体" w:hAnsi="宋体"/>
          <w:szCs w:val="21"/>
        </w:rPr>
      </w:pPr>
      <w:r>
        <w:rPr>
          <w:rFonts w:ascii="宋体" w:hAnsi="宋体" w:hint="eastAsia"/>
          <w:szCs w:val="21"/>
        </w:rPr>
        <w:t>若被检产品明示的质量要求低于或包含细则中检验项目依据的推荐性标准要求时，应以被检产品明示的质量要求判定。</w:t>
      </w:r>
    </w:p>
    <w:p w:rsidR="00276627" w:rsidRDefault="000E1055">
      <w:pPr>
        <w:snapToGrid w:val="0"/>
        <w:spacing w:line="480" w:lineRule="exact"/>
        <w:ind w:firstLineChars="200" w:firstLine="420"/>
        <w:rPr>
          <w:rFonts w:ascii="宋体" w:hAnsi="宋体"/>
          <w:szCs w:val="21"/>
        </w:rPr>
      </w:pPr>
      <w:r>
        <w:rPr>
          <w:rFonts w:ascii="宋体" w:hAnsi="宋体" w:hint="eastAsia"/>
          <w:szCs w:val="21"/>
        </w:rPr>
        <w:t>若被检产品明示的质量要求缺少本细则中检验项目依据的强制性标准要求时，应按照强制性标准要求判定。</w:t>
      </w:r>
    </w:p>
    <w:p w:rsidR="00276627" w:rsidRDefault="000E1055">
      <w:pPr>
        <w:spacing w:line="480" w:lineRule="exact"/>
        <w:ind w:firstLineChars="200" w:firstLine="420"/>
        <w:jc w:val="left"/>
        <w:rPr>
          <w:rFonts w:ascii="宋体" w:hAnsi="宋体"/>
          <w:szCs w:val="21"/>
        </w:rPr>
      </w:pPr>
      <w:r>
        <w:rPr>
          <w:rFonts w:ascii="宋体" w:hAnsi="宋体" w:hint="eastAsia"/>
          <w:szCs w:val="21"/>
        </w:rPr>
        <w:t>若被检产品明示的质量要求缺少本细则中检验项目依据的推荐性标准要求时，该项目不参与判定，但应在检验报告备注中进行说明。</w:t>
      </w:r>
    </w:p>
    <w:p w:rsidR="00276627" w:rsidRDefault="000E1055">
      <w:pPr>
        <w:snapToGrid w:val="0"/>
        <w:spacing w:line="480" w:lineRule="exact"/>
        <w:rPr>
          <w:rFonts w:ascii="宋体" w:hAnsi="宋体"/>
          <w:bCs/>
          <w:szCs w:val="21"/>
        </w:rPr>
      </w:pPr>
      <w:r>
        <w:rPr>
          <w:rFonts w:ascii="宋体" w:hAnsi="宋体" w:hint="eastAsia"/>
          <w:bCs/>
          <w:szCs w:val="21"/>
        </w:rPr>
        <w:t>7.1  当产品所检项目全部符合执行标准要求，检验报告中的检验结论表述为：“</w:t>
      </w:r>
      <w:r w:rsidR="00C70C21" w:rsidRPr="00C70C21">
        <w:rPr>
          <w:rFonts w:ascii="宋体" w:hAnsi="宋体" w:hint="eastAsia"/>
          <w:bCs/>
          <w:szCs w:val="21"/>
        </w:rPr>
        <w:t>依据</w:t>
      </w:r>
      <w:proofErr w:type="spellStart"/>
      <w:r w:rsidR="00C70C21" w:rsidRPr="00C70C21">
        <w:rPr>
          <w:rFonts w:ascii="宋体" w:hAnsi="宋体" w:hint="eastAsia"/>
          <w:bCs/>
          <w:szCs w:val="21"/>
        </w:rPr>
        <w:t>xxxx</w:t>
      </w:r>
      <w:proofErr w:type="spellEnd"/>
      <w:r w:rsidR="00C70C21" w:rsidRPr="00C70C21">
        <w:rPr>
          <w:rFonts w:ascii="宋体" w:hAnsi="宋体" w:hint="eastAsia"/>
          <w:bCs/>
          <w:szCs w:val="21"/>
        </w:rPr>
        <w:t>〔</w:t>
      </w:r>
      <w:proofErr w:type="spellStart"/>
      <w:r w:rsidR="00C70C21" w:rsidRPr="00C70C21">
        <w:rPr>
          <w:rFonts w:ascii="宋体" w:hAnsi="宋体" w:hint="eastAsia"/>
          <w:bCs/>
          <w:szCs w:val="21"/>
        </w:rPr>
        <w:t>xxxx</w:t>
      </w:r>
      <w:proofErr w:type="spellEnd"/>
      <w:r w:rsidR="00C70C21" w:rsidRPr="00C70C21">
        <w:rPr>
          <w:rFonts w:ascii="宋体" w:hAnsi="宋体" w:hint="eastAsia"/>
          <w:bCs/>
          <w:szCs w:val="21"/>
        </w:rPr>
        <w:t>〕xx号文中</w:t>
      </w:r>
      <w:r>
        <w:rPr>
          <w:rFonts w:ascii="宋体" w:hAnsi="宋体" w:hint="eastAsia"/>
          <w:bCs/>
          <w:szCs w:val="21"/>
        </w:rPr>
        <w:t>《2</w:t>
      </w:r>
      <w:r w:rsidR="00CA362E">
        <w:rPr>
          <w:rFonts w:ascii="宋体" w:hAnsi="宋体" w:hint="eastAsia"/>
          <w:bCs/>
          <w:szCs w:val="21"/>
        </w:rPr>
        <w:t>026</w:t>
      </w:r>
      <w:r>
        <w:rPr>
          <w:rFonts w:ascii="宋体" w:hAnsi="宋体" w:hint="eastAsia"/>
          <w:bCs/>
          <w:szCs w:val="21"/>
        </w:rPr>
        <w:t>年电线电缆产品质量</w:t>
      </w:r>
      <w:r w:rsidR="002D5542">
        <w:rPr>
          <w:rFonts w:ascii="宋体" w:hAnsi="宋体" w:hint="eastAsia"/>
          <w:bCs/>
          <w:szCs w:val="21"/>
        </w:rPr>
        <w:t>柳州市</w:t>
      </w:r>
      <w:r>
        <w:rPr>
          <w:rFonts w:ascii="宋体" w:hAnsi="宋体" w:hint="eastAsia"/>
          <w:bCs/>
          <w:szCs w:val="21"/>
        </w:rPr>
        <w:t>监督抽查实施细则》要求，对所抽样品的xx</w:t>
      </w:r>
      <w:proofErr w:type="gramStart"/>
      <w:r>
        <w:rPr>
          <w:rFonts w:ascii="宋体" w:hAnsi="宋体" w:hint="eastAsia"/>
          <w:bCs/>
          <w:szCs w:val="21"/>
        </w:rPr>
        <w:t>个</w:t>
      </w:r>
      <w:proofErr w:type="gramEnd"/>
      <w:r>
        <w:rPr>
          <w:rFonts w:ascii="宋体" w:hAnsi="宋体" w:hint="eastAsia"/>
          <w:bCs/>
          <w:szCs w:val="21"/>
        </w:rPr>
        <w:t>项目进行了检验，检验结果符合xx标准号《标准名称》要求。综合判定：该产品本次监督抽查合格”。</w:t>
      </w:r>
    </w:p>
    <w:p w:rsidR="00276627" w:rsidRDefault="000E1055">
      <w:pPr>
        <w:snapToGrid w:val="0"/>
        <w:spacing w:line="480" w:lineRule="exact"/>
        <w:rPr>
          <w:rFonts w:ascii="宋体" w:hAnsi="宋体"/>
          <w:bCs/>
          <w:szCs w:val="21"/>
        </w:rPr>
      </w:pPr>
      <w:r>
        <w:rPr>
          <w:rFonts w:ascii="宋体" w:hAnsi="宋体" w:hint="eastAsia"/>
          <w:bCs/>
          <w:szCs w:val="21"/>
        </w:rPr>
        <w:t>7.2  当所检项目有一项或一项以上不符合执行标准要求，检验报告中的检验结论表述为：“</w:t>
      </w:r>
      <w:r w:rsidR="00C70C21" w:rsidRPr="00C70C21">
        <w:rPr>
          <w:rFonts w:ascii="宋体" w:hAnsi="宋体" w:hint="eastAsia"/>
          <w:bCs/>
          <w:szCs w:val="21"/>
        </w:rPr>
        <w:t>依据</w:t>
      </w:r>
      <w:proofErr w:type="spellStart"/>
      <w:r w:rsidR="00C70C21" w:rsidRPr="00C70C21">
        <w:rPr>
          <w:rFonts w:ascii="宋体" w:hAnsi="宋体" w:hint="eastAsia"/>
          <w:bCs/>
          <w:szCs w:val="21"/>
        </w:rPr>
        <w:t>xxxx</w:t>
      </w:r>
      <w:proofErr w:type="spellEnd"/>
      <w:r w:rsidR="00C70C21" w:rsidRPr="00C70C21">
        <w:rPr>
          <w:rFonts w:ascii="宋体" w:hAnsi="宋体" w:hint="eastAsia"/>
          <w:bCs/>
          <w:szCs w:val="21"/>
        </w:rPr>
        <w:t>〔</w:t>
      </w:r>
      <w:proofErr w:type="spellStart"/>
      <w:r w:rsidR="00C70C21" w:rsidRPr="00C70C21">
        <w:rPr>
          <w:rFonts w:ascii="宋体" w:hAnsi="宋体" w:hint="eastAsia"/>
          <w:bCs/>
          <w:szCs w:val="21"/>
        </w:rPr>
        <w:t>xxxx</w:t>
      </w:r>
      <w:proofErr w:type="spellEnd"/>
      <w:r w:rsidR="00C70C21" w:rsidRPr="00C70C21">
        <w:rPr>
          <w:rFonts w:ascii="宋体" w:hAnsi="宋体" w:hint="eastAsia"/>
          <w:bCs/>
          <w:szCs w:val="21"/>
        </w:rPr>
        <w:t>〕xx号文中</w:t>
      </w:r>
      <w:r>
        <w:rPr>
          <w:rFonts w:ascii="宋体" w:hAnsi="宋体" w:hint="eastAsia"/>
          <w:bCs/>
          <w:szCs w:val="21"/>
        </w:rPr>
        <w:t>《</w:t>
      </w:r>
      <w:r w:rsidR="00CA362E">
        <w:rPr>
          <w:rFonts w:ascii="宋体" w:hAnsi="宋体" w:hint="eastAsia"/>
          <w:bCs/>
          <w:szCs w:val="21"/>
        </w:rPr>
        <w:t>2026</w:t>
      </w:r>
      <w:r>
        <w:rPr>
          <w:rFonts w:ascii="宋体" w:hAnsi="宋体" w:hint="eastAsia"/>
          <w:bCs/>
          <w:szCs w:val="21"/>
        </w:rPr>
        <w:t>年电线电缆产品质量</w:t>
      </w:r>
      <w:r w:rsidR="002D5542">
        <w:rPr>
          <w:rFonts w:ascii="宋体" w:hAnsi="宋体" w:hint="eastAsia"/>
          <w:bCs/>
          <w:szCs w:val="21"/>
        </w:rPr>
        <w:t>柳州市</w:t>
      </w:r>
      <w:r>
        <w:rPr>
          <w:rFonts w:ascii="宋体" w:hAnsi="宋体" w:hint="eastAsia"/>
          <w:bCs/>
          <w:szCs w:val="21"/>
        </w:rPr>
        <w:t>监督抽查实施细则》要求，对所抽样品的xx</w:t>
      </w:r>
      <w:proofErr w:type="gramStart"/>
      <w:r>
        <w:rPr>
          <w:rFonts w:ascii="宋体" w:hAnsi="宋体" w:hint="eastAsia"/>
          <w:bCs/>
          <w:szCs w:val="21"/>
        </w:rPr>
        <w:t>个</w:t>
      </w:r>
      <w:proofErr w:type="gramEnd"/>
      <w:r>
        <w:rPr>
          <w:rFonts w:ascii="宋体" w:hAnsi="宋体" w:hint="eastAsia"/>
          <w:bCs/>
          <w:szCs w:val="21"/>
        </w:rPr>
        <w:t>项目进行了检验，其中xx、xx项目的检验结果不符合xx标准号《标准名称》要求。综合</w:t>
      </w:r>
      <w:r>
        <w:rPr>
          <w:rFonts w:ascii="宋体" w:hAnsi="宋体" w:hint="eastAsia"/>
          <w:bCs/>
          <w:szCs w:val="21"/>
        </w:rPr>
        <w:lastRenderedPageBreak/>
        <w:t>判定：该产品本次监督抽查不合格”。</w:t>
      </w:r>
    </w:p>
    <w:p w:rsidR="00276627" w:rsidRDefault="000E1055">
      <w:pPr>
        <w:snapToGrid w:val="0"/>
        <w:spacing w:line="480" w:lineRule="exact"/>
        <w:ind w:firstLineChars="200" w:firstLine="420"/>
        <w:rPr>
          <w:rFonts w:ascii="宋体" w:hAnsi="宋体" w:cs="宋体"/>
          <w:szCs w:val="21"/>
        </w:rPr>
      </w:pPr>
      <w:r>
        <w:rPr>
          <w:rFonts w:ascii="宋体" w:hAnsi="宋体" w:hint="eastAsia"/>
          <w:bCs/>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w:t>
      </w:r>
      <w:proofErr w:type="gramStart"/>
      <w:r>
        <w:rPr>
          <w:rFonts w:ascii="宋体" w:hAnsi="宋体" w:hint="eastAsia"/>
          <w:bCs/>
          <w:szCs w:val="21"/>
        </w:rPr>
        <w:t>作出</w:t>
      </w:r>
      <w:proofErr w:type="gramEnd"/>
      <w:r>
        <w:rPr>
          <w:rFonts w:ascii="宋体" w:hAnsi="宋体" w:hint="eastAsia"/>
          <w:bCs/>
          <w:szCs w:val="21"/>
        </w:rPr>
        <w:t>合格或不合格结论的同时，在“备注”栏中说明：该产品本次监督抽查检验，xx项目不符合xx标准号《标准名称》要求。</w:t>
      </w:r>
    </w:p>
    <w:p w:rsidR="00276627" w:rsidRDefault="000E1055">
      <w:pPr>
        <w:snapToGrid w:val="0"/>
        <w:spacing w:line="480" w:lineRule="exact"/>
        <w:rPr>
          <w:rFonts w:ascii="黑体" w:eastAsia="黑体" w:hAnsi="宋体"/>
          <w:bCs/>
          <w:szCs w:val="21"/>
        </w:rPr>
      </w:pPr>
      <w:r>
        <w:rPr>
          <w:rFonts w:ascii="黑体" w:eastAsia="黑体" w:hAnsi="宋体" w:hint="eastAsia"/>
          <w:bCs/>
          <w:szCs w:val="21"/>
        </w:rPr>
        <w:t>8 异议处理</w:t>
      </w:r>
    </w:p>
    <w:p w:rsidR="00276627" w:rsidRDefault="000E1055">
      <w:pPr>
        <w:snapToGrid w:val="0"/>
        <w:spacing w:line="480" w:lineRule="exact"/>
        <w:ind w:firstLineChars="200" w:firstLine="420"/>
        <w:rPr>
          <w:rFonts w:ascii="宋体" w:hAnsi="宋体"/>
          <w:bCs/>
          <w:szCs w:val="21"/>
        </w:rPr>
      </w:pPr>
      <w:r>
        <w:rPr>
          <w:rFonts w:ascii="宋体" w:hAnsi="宋体" w:hint="eastAsia"/>
          <w:bCs/>
          <w:szCs w:val="21"/>
        </w:rPr>
        <w:t>对判定不合格产品进行复检时，按以下方式进行：</w:t>
      </w:r>
    </w:p>
    <w:p w:rsidR="00276627" w:rsidRDefault="000E1055">
      <w:pPr>
        <w:snapToGrid w:val="0"/>
        <w:spacing w:line="480" w:lineRule="exac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核查不合格项目相关证据，能够以记录（纸质记录或电子记录或影像记录）或与不合格项目相关联的其它质量数据等检验证据证明的，由监督抽查组织部门根据核查情况</w:t>
      </w:r>
      <w:proofErr w:type="gramStart"/>
      <w:r>
        <w:rPr>
          <w:rFonts w:ascii="宋体" w:hAnsi="宋体" w:hint="eastAsia"/>
          <w:szCs w:val="21"/>
        </w:rPr>
        <w:t>作出</w:t>
      </w:r>
      <w:proofErr w:type="gramEnd"/>
      <w:r>
        <w:rPr>
          <w:rFonts w:ascii="宋体" w:hAnsi="宋体" w:hint="eastAsia"/>
          <w:szCs w:val="21"/>
        </w:rPr>
        <w:t>异议处理决定。</w:t>
      </w:r>
    </w:p>
    <w:p w:rsidR="00276627" w:rsidRDefault="000E1055">
      <w:pPr>
        <w:snapToGrid w:val="0"/>
        <w:spacing w:line="480" w:lineRule="exact"/>
        <w:rPr>
          <w:rFonts w:ascii="宋体" w:hAnsi="宋体"/>
        </w:rPr>
      </w:pPr>
      <w:r>
        <w:rPr>
          <w:rFonts w:ascii="宋体" w:hAnsi="宋体" w:hint="eastAsia"/>
          <w:szCs w:val="21"/>
        </w:rPr>
        <w:t>8.2 对需要复检并具备检验条件的，监督抽查组织部门按照《产品质量监督抽查管理暂行办法》要求组织复检机构对抽取的备用样品进行复检，并出具检验报告。复检结论为最终结论。</w:t>
      </w:r>
    </w:p>
    <w:p w:rsidR="00276627" w:rsidRDefault="00276627">
      <w:pPr>
        <w:spacing w:line="480" w:lineRule="exact"/>
      </w:pPr>
    </w:p>
    <w:p w:rsidR="00276627" w:rsidRDefault="00276627">
      <w:pPr>
        <w:spacing w:line="560" w:lineRule="exact"/>
        <w:ind w:firstLineChars="200" w:firstLine="640"/>
        <w:rPr>
          <w:rFonts w:ascii="仿宋_GB2312" w:eastAsia="仿宋_GB2312" w:hAnsi="仿宋_GB2312"/>
          <w:color w:val="000000"/>
          <w:sz w:val="32"/>
          <w:szCs w:val="32"/>
        </w:rPr>
      </w:pPr>
    </w:p>
    <w:p w:rsidR="000E1055" w:rsidRDefault="000E1055">
      <w:pPr>
        <w:rPr>
          <w:rFonts w:ascii="仿宋_GB2312" w:eastAsia="仿宋_GB2312"/>
          <w:sz w:val="44"/>
          <w:szCs w:val="44"/>
        </w:rPr>
      </w:pPr>
    </w:p>
    <w:sectPr w:rsidR="000E1055" w:rsidSect="00276627">
      <w:headerReference w:type="default" r:id="rId7"/>
      <w:footerReference w:type="even" r:id="rId8"/>
      <w:footerReference w:type="default" r:id="rId9"/>
      <w:pgSz w:w="11906" w:h="16838"/>
      <w:pgMar w:top="2098" w:right="1474" w:bottom="1984" w:left="1587" w:header="851" w:footer="851"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D21" w:rsidRDefault="00715D21" w:rsidP="00A8512F">
      <w:r>
        <w:separator/>
      </w:r>
    </w:p>
  </w:endnote>
  <w:endnote w:type="continuationSeparator" w:id="0">
    <w:p w:rsidR="00715D21" w:rsidRDefault="00715D21" w:rsidP="00A8512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Arial Unicode MS"/>
    <w:charset w:val="86"/>
    <w:family w:val="modern"/>
    <w:pitch w:val="fixed"/>
    <w:sig w:usb0="00000000" w:usb1="080E0000" w:usb2="00000010" w:usb3="00000000" w:csb0="00040000" w:csb1="00000000"/>
  </w:font>
  <w:font w:name="Sim Sun">
    <w:altName w:val="宋体"/>
    <w:charset w:val="86"/>
    <w:family w:val="swiss"/>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2F" w:rsidRDefault="002F012E">
    <w:pPr>
      <w:pStyle w:val="a5"/>
      <w:framePr w:wrap="around" w:vAnchor="text" w:hAnchor="margin" w:xAlign="outside" w:y="1"/>
      <w:rPr>
        <w:rStyle w:val="aa"/>
        <w:rFonts w:ascii="宋体" w:hAnsi="宋体"/>
        <w:sz w:val="28"/>
        <w:szCs w:val="28"/>
      </w:rPr>
    </w:pPr>
    <w:r>
      <w:rPr>
        <w:rStyle w:val="aa"/>
        <w:rFonts w:ascii="宋体" w:hAnsi="宋体"/>
        <w:sz w:val="28"/>
        <w:szCs w:val="28"/>
      </w:rPr>
      <w:fldChar w:fldCharType="begin"/>
    </w:r>
    <w:r w:rsidR="00A8512F">
      <w:rPr>
        <w:rStyle w:val="aa"/>
        <w:rFonts w:ascii="宋体" w:hAnsi="宋体"/>
        <w:sz w:val="28"/>
        <w:szCs w:val="28"/>
      </w:rPr>
      <w:instrText xml:space="preserve">PAGE  </w:instrText>
    </w:r>
    <w:r>
      <w:rPr>
        <w:rStyle w:val="aa"/>
        <w:rFonts w:ascii="宋体" w:hAnsi="宋体"/>
        <w:sz w:val="28"/>
        <w:szCs w:val="28"/>
      </w:rPr>
      <w:fldChar w:fldCharType="separate"/>
    </w:r>
    <w:r w:rsidR="00C70C21">
      <w:rPr>
        <w:rStyle w:val="aa"/>
        <w:rFonts w:ascii="宋体" w:hAnsi="宋体"/>
        <w:noProof/>
        <w:sz w:val="28"/>
        <w:szCs w:val="28"/>
      </w:rPr>
      <w:t>- 4 -</w:t>
    </w:r>
    <w:r>
      <w:rPr>
        <w:rStyle w:val="aa"/>
        <w:rFonts w:ascii="宋体" w:hAnsi="宋体"/>
        <w:sz w:val="28"/>
        <w:szCs w:val="28"/>
      </w:rPr>
      <w:fldChar w:fldCharType="end"/>
    </w:r>
  </w:p>
  <w:p w:rsidR="00A8512F" w:rsidRDefault="00A8512F">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2F" w:rsidRDefault="002F012E">
    <w:pPr>
      <w:pStyle w:val="a5"/>
      <w:jc w:val="right"/>
      <w:rPr>
        <w:rFonts w:ascii="宋体" w:hAnsi="宋体"/>
        <w:sz w:val="28"/>
        <w:szCs w:val="28"/>
      </w:rPr>
    </w:pPr>
    <w:r>
      <w:rPr>
        <w:rFonts w:ascii="宋体" w:hAnsi="宋体"/>
        <w:sz w:val="28"/>
        <w:szCs w:val="28"/>
      </w:rPr>
      <w:fldChar w:fldCharType="begin"/>
    </w:r>
    <w:r w:rsidR="00A8512F">
      <w:rPr>
        <w:rFonts w:ascii="宋体" w:hAnsi="宋体"/>
        <w:sz w:val="28"/>
        <w:szCs w:val="28"/>
      </w:rPr>
      <w:instrText>PAGE   \* MERGEFORMAT</w:instrText>
    </w:r>
    <w:r>
      <w:rPr>
        <w:rFonts w:ascii="宋体" w:hAnsi="宋体"/>
        <w:sz w:val="28"/>
        <w:szCs w:val="28"/>
      </w:rPr>
      <w:fldChar w:fldCharType="separate"/>
    </w:r>
    <w:r w:rsidR="00C70C21" w:rsidRPr="00C70C21">
      <w:rPr>
        <w:rFonts w:ascii="宋体" w:hAnsi="宋体"/>
        <w:noProof/>
        <w:sz w:val="28"/>
        <w:szCs w:val="28"/>
        <w:lang w:val="zh-CN"/>
      </w:rPr>
      <w:t>-</w:t>
    </w:r>
    <w:r w:rsidR="00C70C21">
      <w:rPr>
        <w:rFonts w:ascii="宋体" w:hAnsi="宋体"/>
        <w:noProof/>
        <w:sz w:val="28"/>
        <w:szCs w:val="28"/>
      </w:rPr>
      <w:t xml:space="preserve"> 5 -</w:t>
    </w:r>
    <w:r>
      <w:rPr>
        <w:rFonts w:ascii="宋体" w:hAnsi="宋体"/>
        <w:sz w:val="28"/>
        <w:szCs w:val="28"/>
      </w:rPr>
      <w:fldChar w:fldCharType="end"/>
    </w:r>
  </w:p>
  <w:p w:rsidR="00A8512F" w:rsidRDefault="00A851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D21" w:rsidRDefault="00715D21" w:rsidP="00A8512F">
      <w:r>
        <w:separator/>
      </w:r>
    </w:p>
  </w:footnote>
  <w:footnote w:type="continuationSeparator" w:id="0">
    <w:p w:rsidR="00715D21" w:rsidRDefault="00715D21" w:rsidP="00A8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2F" w:rsidRDefault="00A8512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color w:val="auto"/>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7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forms"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2ZjZDRmNWVjNGI0MWQ4Mzg2Yzc0ZDEyZWFlOGU5NDIifQ=="/>
    <w:docVar w:name="KGWebUrl" w:val="http://192.168.10.241/weaver/weaver.file.FileDownloadForNews?uuid=98712458-85c7-43b8-a2e5-cb785873a407&amp;fileid=115119&amp;type=document&amp;isofficeview=0"/>
  </w:docVars>
  <w:rsids>
    <w:rsidRoot w:val="007C3247"/>
    <w:rsid w:val="00077F0D"/>
    <w:rsid w:val="000E1055"/>
    <w:rsid w:val="000E4D01"/>
    <w:rsid w:val="0011378C"/>
    <w:rsid w:val="001165E6"/>
    <w:rsid w:val="00152FE4"/>
    <w:rsid w:val="00161506"/>
    <w:rsid w:val="00174125"/>
    <w:rsid w:val="001D18B5"/>
    <w:rsid w:val="00257D1E"/>
    <w:rsid w:val="00276627"/>
    <w:rsid w:val="0028227A"/>
    <w:rsid w:val="00284F9A"/>
    <w:rsid w:val="00294352"/>
    <w:rsid w:val="002C1149"/>
    <w:rsid w:val="002D5542"/>
    <w:rsid w:val="002E79D5"/>
    <w:rsid w:val="002F012E"/>
    <w:rsid w:val="002F7A0D"/>
    <w:rsid w:val="00314C65"/>
    <w:rsid w:val="00317D11"/>
    <w:rsid w:val="003321D3"/>
    <w:rsid w:val="00335FFF"/>
    <w:rsid w:val="004215FF"/>
    <w:rsid w:val="0044182D"/>
    <w:rsid w:val="00441A5D"/>
    <w:rsid w:val="004544A8"/>
    <w:rsid w:val="0055375E"/>
    <w:rsid w:val="00575513"/>
    <w:rsid w:val="005D48C2"/>
    <w:rsid w:val="005D743B"/>
    <w:rsid w:val="006016E9"/>
    <w:rsid w:val="00614B31"/>
    <w:rsid w:val="006508FA"/>
    <w:rsid w:val="00695B5C"/>
    <w:rsid w:val="00715D21"/>
    <w:rsid w:val="007C3247"/>
    <w:rsid w:val="007C3CC7"/>
    <w:rsid w:val="007F4695"/>
    <w:rsid w:val="008251C4"/>
    <w:rsid w:val="00831E48"/>
    <w:rsid w:val="00835856"/>
    <w:rsid w:val="00836540"/>
    <w:rsid w:val="008421DE"/>
    <w:rsid w:val="008743AE"/>
    <w:rsid w:val="0089552E"/>
    <w:rsid w:val="00897A01"/>
    <w:rsid w:val="008B2012"/>
    <w:rsid w:val="008C19D9"/>
    <w:rsid w:val="008F619D"/>
    <w:rsid w:val="009010C7"/>
    <w:rsid w:val="00915A4F"/>
    <w:rsid w:val="00937BEF"/>
    <w:rsid w:val="009828CA"/>
    <w:rsid w:val="009926B4"/>
    <w:rsid w:val="00A4211E"/>
    <w:rsid w:val="00A8512F"/>
    <w:rsid w:val="00AC07A5"/>
    <w:rsid w:val="00AC4523"/>
    <w:rsid w:val="00B14D75"/>
    <w:rsid w:val="00C23FE9"/>
    <w:rsid w:val="00C70C21"/>
    <w:rsid w:val="00C90CCA"/>
    <w:rsid w:val="00CA11D3"/>
    <w:rsid w:val="00CA362E"/>
    <w:rsid w:val="00CA7644"/>
    <w:rsid w:val="00CE3169"/>
    <w:rsid w:val="00D0298D"/>
    <w:rsid w:val="00D116D7"/>
    <w:rsid w:val="00D14EBD"/>
    <w:rsid w:val="00D25EA3"/>
    <w:rsid w:val="00D3208D"/>
    <w:rsid w:val="00D65B41"/>
    <w:rsid w:val="00D9763E"/>
    <w:rsid w:val="00DC322C"/>
    <w:rsid w:val="00DE7A78"/>
    <w:rsid w:val="00E37794"/>
    <w:rsid w:val="00E64BAB"/>
    <w:rsid w:val="00EC39AD"/>
    <w:rsid w:val="00EC65EB"/>
    <w:rsid w:val="00ED7323"/>
    <w:rsid w:val="00F22958"/>
    <w:rsid w:val="00F343CC"/>
    <w:rsid w:val="00F35DD8"/>
    <w:rsid w:val="00F47DD2"/>
    <w:rsid w:val="00F72113"/>
    <w:rsid w:val="00F74988"/>
    <w:rsid w:val="00F77C72"/>
    <w:rsid w:val="00F9316A"/>
    <w:rsid w:val="00FA5E22"/>
    <w:rsid w:val="00FB666B"/>
    <w:rsid w:val="00FD5E59"/>
    <w:rsid w:val="00FF073E"/>
    <w:rsid w:val="09BC3870"/>
    <w:rsid w:val="0DC82EAC"/>
    <w:rsid w:val="14DA5E83"/>
    <w:rsid w:val="43F96EC4"/>
    <w:rsid w:val="48EF3501"/>
    <w:rsid w:val="4BFD5213"/>
    <w:rsid w:val="4E023430"/>
    <w:rsid w:val="59B664F7"/>
    <w:rsid w:val="61E2093C"/>
    <w:rsid w:val="711D53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nhideWhenUsed="1"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76627"/>
    <w:pPr>
      <w:widowControl w:val="0"/>
      <w:jc w:val="both"/>
    </w:pPr>
    <w:rPr>
      <w:kern w:val="2"/>
      <w:sz w:val="21"/>
      <w:szCs w:val="24"/>
    </w:rPr>
  </w:style>
  <w:style w:type="paragraph" w:styleId="3">
    <w:name w:val="heading 3"/>
    <w:basedOn w:val="a0"/>
    <w:next w:val="a0"/>
    <w:qFormat/>
    <w:rsid w:val="0027662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qFormat/>
    <w:rsid w:val="00276627"/>
    <w:rPr>
      <w:sz w:val="18"/>
      <w:szCs w:val="18"/>
    </w:rPr>
  </w:style>
  <w:style w:type="character" w:customStyle="1" w:styleId="Char">
    <w:name w:val="批注框文本 Char"/>
    <w:link w:val="a4"/>
    <w:qFormat/>
    <w:rsid w:val="00276627"/>
    <w:rPr>
      <w:rFonts w:ascii="Times New Roman" w:eastAsia="宋体" w:hAnsi="Times New Roman" w:cs="Times New Roman"/>
      <w:sz w:val="18"/>
      <w:szCs w:val="18"/>
    </w:rPr>
  </w:style>
  <w:style w:type="paragraph" w:styleId="a5">
    <w:name w:val="footer"/>
    <w:basedOn w:val="a0"/>
    <w:link w:val="Char0"/>
    <w:unhideWhenUsed/>
    <w:qFormat/>
    <w:rsid w:val="00276627"/>
    <w:pPr>
      <w:tabs>
        <w:tab w:val="center" w:pos="4153"/>
        <w:tab w:val="right" w:pos="8306"/>
      </w:tabs>
      <w:snapToGrid w:val="0"/>
      <w:jc w:val="left"/>
    </w:pPr>
    <w:rPr>
      <w:sz w:val="18"/>
      <w:szCs w:val="18"/>
    </w:rPr>
  </w:style>
  <w:style w:type="character" w:customStyle="1" w:styleId="Char0">
    <w:name w:val="页脚 Char"/>
    <w:link w:val="a5"/>
    <w:uiPriority w:val="99"/>
    <w:rsid w:val="00276627"/>
    <w:rPr>
      <w:sz w:val="18"/>
      <w:szCs w:val="18"/>
    </w:rPr>
  </w:style>
  <w:style w:type="paragraph" w:styleId="a6">
    <w:name w:val="header"/>
    <w:basedOn w:val="a0"/>
    <w:link w:val="Char1"/>
    <w:unhideWhenUsed/>
    <w:qFormat/>
    <w:rsid w:val="00276627"/>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rsid w:val="00276627"/>
    <w:rPr>
      <w:sz w:val="18"/>
      <w:szCs w:val="18"/>
    </w:rPr>
  </w:style>
  <w:style w:type="paragraph" w:styleId="a7">
    <w:name w:val="Normal (Web)"/>
    <w:basedOn w:val="a0"/>
    <w:rsid w:val="00276627"/>
    <w:pPr>
      <w:widowControl/>
      <w:spacing w:before="100" w:beforeAutospacing="1" w:after="100" w:afterAutospacing="1"/>
      <w:jc w:val="left"/>
    </w:pPr>
    <w:rPr>
      <w:rFonts w:ascii="宋体" w:hAnsi="宋体" w:cs="宋体"/>
      <w:kern w:val="0"/>
      <w:sz w:val="24"/>
    </w:rPr>
  </w:style>
  <w:style w:type="table" w:styleId="a8">
    <w:name w:val="Table Grid"/>
    <w:basedOn w:val="a2"/>
    <w:qFormat/>
    <w:rsid w:val="00276627"/>
    <w:pPr>
      <w:numPr>
        <w:numId w:val="1"/>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9">
    <w:name w:val="Strong"/>
    <w:uiPriority w:val="22"/>
    <w:qFormat/>
    <w:rsid w:val="00276627"/>
    <w:rPr>
      <w:b/>
      <w:bCs/>
    </w:rPr>
  </w:style>
  <w:style w:type="character" w:styleId="aa">
    <w:name w:val="page number"/>
    <w:basedOn w:val="a1"/>
    <w:qFormat/>
    <w:rsid w:val="00276627"/>
  </w:style>
  <w:style w:type="character" w:styleId="ab">
    <w:name w:val="Hyperlink"/>
    <w:rsid w:val="00276627"/>
    <w:rPr>
      <w:color w:val="0000FF"/>
      <w:u w:val="single"/>
    </w:rPr>
  </w:style>
  <w:style w:type="character" w:customStyle="1" w:styleId="Char2">
    <w:name w:val="段 Char"/>
    <w:link w:val="ac"/>
    <w:qFormat/>
    <w:rsid w:val="00276627"/>
    <w:rPr>
      <w:rFonts w:ascii="宋体" w:eastAsia="Times New Roman" w:hAnsi="Times New Roman" w:cs="Times New Roman"/>
      <w:sz w:val="21"/>
      <w:lang w:val="en-US" w:eastAsia="zh-CN" w:bidi="ar-SA"/>
    </w:rPr>
  </w:style>
  <w:style w:type="paragraph" w:customStyle="1" w:styleId="ac">
    <w:name w:val="段"/>
    <w:link w:val="Char2"/>
    <w:qFormat/>
    <w:rsid w:val="00276627"/>
    <w:pPr>
      <w:tabs>
        <w:tab w:val="center" w:pos="4201"/>
        <w:tab w:val="right" w:leader="dot" w:pos="9298"/>
      </w:tabs>
      <w:autoSpaceDE w:val="0"/>
      <w:autoSpaceDN w:val="0"/>
      <w:ind w:firstLineChars="200" w:firstLine="420"/>
      <w:jc w:val="both"/>
    </w:pPr>
    <w:rPr>
      <w:rFonts w:ascii="宋体" w:eastAsia="Times New Roman"/>
      <w:sz w:val="21"/>
    </w:rPr>
  </w:style>
  <w:style w:type="paragraph" w:customStyle="1" w:styleId="a">
    <w:name w:val="章标题"/>
    <w:next w:val="ac"/>
    <w:qFormat/>
    <w:rsid w:val="00276627"/>
    <w:pPr>
      <w:numPr>
        <w:numId w:val="2"/>
      </w:numPr>
      <w:spacing w:beforeLines="100" w:afterLines="100"/>
      <w:jc w:val="both"/>
      <w:outlineLvl w:val="1"/>
    </w:pPr>
    <w:rPr>
      <w:rFonts w:ascii="黑体" w:eastAsia="黑体"/>
      <w:sz w:val="21"/>
    </w:rPr>
  </w:style>
</w:styles>
</file>

<file path=word/webSettings.xml><?xml version="1.0" encoding="utf-8"?>
<w:webSettings xmlns:r="http://schemas.openxmlformats.org/officeDocument/2006/relationships" xmlns:w="http://schemas.openxmlformats.org/wordprocessingml/2006/main">
  <w:divs>
    <w:div w:id="125972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550</Words>
  <Characters>3139</Characters>
  <Application>Microsoft Office Word</Application>
  <DocSecurity>0</DocSecurity>
  <Lines>26</Lines>
  <Paragraphs>7</Paragraphs>
  <ScaleCrop>false</ScaleCrop>
  <Company>cc</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关于在全区质量技术监督系统开展电子邮件公文传输的通知</dc:title>
  <dc:creator>cc</dc:creator>
  <cp:lastModifiedBy>Windows User</cp:lastModifiedBy>
  <cp:revision>47</cp:revision>
  <cp:lastPrinted>2021-01-06T04:12:00Z</cp:lastPrinted>
  <dcterms:created xsi:type="dcterms:W3CDTF">2025-04-29T08:05:00Z</dcterms:created>
  <dcterms:modified xsi:type="dcterms:W3CDTF">2026-05-13T07:31:00Z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885F70ECB2354BABA0035CD6BE7563D1_13</vt:lpwstr>
  </property>
  <property fmtid="{D5CDD505-2E9C-101B-9397-08002B2CF9AE}" pid="4" name="KSOTemplateDocerSaveRecord">
    <vt:lpwstr>eyJoZGlkIjoiNzAzYzAxOGExZGYxYTJhN2VhYmU3OWM0ZmQ0M2JmNWIiLCJ1c2VySWQiOiI1MzYwNDQ2MTUifQ==</vt:lpwstr>
  </property>
</Properties>
</file>